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r-FR" w:eastAsia="en-US"/>
        </w:rPr>
        <w:id w:val="-14371396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404854" w14:textId="5DF027D6" w:rsidR="007D11B3" w:rsidRDefault="00CF18C9">
          <w:pPr>
            <w:pStyle w:val="TOCHeading"/>
          </w:pPr>
          <w:r>
            <w:rPr>
              <w:lang w:val="fr-FR"/>
            </w:rPr>
            <w:t>Table of Contents</w:t>
          </w:r>
        </w:p>
        <w:p w14:paraId="466E3FEF" w14:textId="621CDFD1" w:rsidR="00554174" w:rsidRDefault="007D11B3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r>
            <w:rPr>
              <w:b/>
              <w:bCs/>
              <w:lang w:val="fr-FR"/>
            </w:rPr>
            <w:fldChar w:fldCharType="begin"/>
          </w:r>
          <w:r>
            <w:rPr>
              <w:b/>
              <w:bCs/>
              <w:lang w:val="fr-FR"/>
            </w:rPr>
            <w:instrText xml:space="preserve"> TOC \o "1-3" \h \z \u </w:instrText>
          </w:r>
          <w:r>
            <w:rPr>
              <w:b/>
              <w:bCs/>
              <w:lang w:val="fr-FR"/>
            </w:rPr>
            <w:fldChar w:fldCharType="separate"/>
          </w:r>
          <w:hyperlink w:anchor="_Toc526452513" w:history="1">
            <w:r w:rsidR="00554174" w:rsidRPr="004B61D6">
              <w:rPr>
                <w:rStyle w:val="Hyperlink"/>
                <w:noProof/>
                <w:highlight w:val="yellow"/>
                <w:lang w:val="en-GB"/>
              </w:rPr>
              <w:t>Example 1</w:t>
            </w:r>
            <w:r w:rsidR="00554174">
              <w:rPr>
                <w:noProof/>
                <w:webHidden/>
              </w:rPr>
              <w:tab/>
            </w:r>
            <w:r w:rsidR="00554174">
              <w:rPr>
                <w:noProof/>
                <w:webHidden/>
              </w:rPr>
              <w:fldChar w:fldCharType="begin"/>
            </w:r>
            <w:r w:rsidR="00554174">
              <w:rPr>
                <w:noProof/>
                <w:webHidden/>
              </w:rPr>
              <w:instrText xml:space="preserve"> PAGEREF _Toc526452513 \h </w:instrText>
            </w:r>
            <w:r w:rsidR="00554174">
              <w:rPr>
                <w:noProof/>
                <w:webHidden/>
              </w:rPr>
            </w:r>
            <w:r w:rsidR="00554174">
              <w:rPr>
                <w:noProof/>
                <w:webHidden/>
              </w:rPr>
              <w:fldChar w:fldCharType="separate"/>
            </w:r>
            <w:r w:rsidR="00554174">
              <w:rPr>
                <w:noProof/>
                <w:webHidden/>
              </w:rPr>
              <w:t>1</w:t>
            </w:r>
            <w:r w:rsidR="00554174">
              <w:rPr>
                <w:noProof/>
                <w:webHidden/>
              </w:rPr>
              <w:fldChar w:fldCharType="end"/>
            </w:r>
          </w:hyperlink>
        </w:p>
        <w:p w14:paraId="0E97839F" w14:textId="79740075" w:rsidR="00554174" w:rsidRDefault="005E100B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526452514" w:history="1">
            <w:r w:rsidR="00554174" w:rsidRPr="004B61D6">
              <w:rPr>
                <w:rStyle w:val="Hyperlink"/>
                <w:noProof/>
                <w:highlight w:val="yellow"/>
                <w:lang w:val="en-GB"/>
              </w:rPr>
              <w:t>Example 2</w:t>
            </w:r>
            <w:r w:rsidR="00554174">
              <w:rPr>
                <w:noProof/>
                <w:webHidden/>
              </w:rPr>
              <w:tab/>
            </w:r>
            <w:r w:rsidR="00554174">
              <w:rPr>
                <w:noProof/>
                <w:webHidden/>
              </w:rPr>
              <w:fldChar w:fldCharType="begin"/>
            </w:r>
            <w:r w:rsidR="00554174">
              <w:rPr>
                <w:noProof/>
                <w:webHidden/>
              </w:rPr>
              <w:instrText xml:space="preserve"> PAGEREF _Toc526452514 \h </w:instrText>
            </w:r>
            <w:r w:rsidR="00554174">
              <w:rPr>
                <w:noProof/>
                <w:webHidden/>
              </w:rPr>
            </w:r>
            <w:r w:rsidR="00554174">
              <w:rPr>
                <w:noProof/>
                <w:webHidden/>
              </w:rPr>
              <w:fldChar w:fldCharType="separate"/>
            </w:r>
            <w:r w:rsidR="00554174">
              <w:rPr>
                <w:noProof/>
                <w:webHidden/>
              </w:rPr>
              <w:t>2</w:t>
            </w:r>
            <w:r w:rsidR="00554174">
              <w:rPr>
                <w:noProof/>
                <w:webHidden/>
              </w:rPr>
              <w:fldChar w:fldCharType="end"/>
            </w:r>
          </w:hyperlink>
        </w:p>
        <w:p w14:paraId="65A127C0" w14:textId="71883687" w:rsidR="00554174" w:rsidRDefault="005E100B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526452515" w:history="1">
            <w:r w:rsidR="00554174" w:rsidRPr="004B61D6">
              <w:rPr>
                <w:rStyle w:val="Hyperlink"/>
                <w:noProof/>
                <w:highlight w:val="yellow"/>
                <w:lang w:val="en-GB"/>
              </w:rPr>
              <w:t>Example 3</w:t>
            </w:r>
            <w:r w:rsidR="00554174">
              <w:rPr>
                <w:noProof/>
                <w:webHidden/>
              </w:rPr>
              <w:tab/>
            </w:r>
            <w:r w:rsidR="00554174">
              <w:rPr>
                <w:noProof/>
                <w:webHidden/>
              </w:rPr>
              <w:fldChar w:fldCharType="begin"/>
            </w:r>
            <w:r w:rsidR="00554174">
              <w:rPr>
                <w:noProof/>
                <w:webHidden/>
              </w:rPr>
              <w:instrText xml:space="preserve"> PAGEREF _Toc526452515 \h </w:instrText>
            </w:r>
            <w:r w:rsidR="00554174">
              <w:rPr>
                <w:noProof/>
                <w:webHidden/>
              </w:rPr>
            </w:r>
            <w:r w:rsidR="00554174">
              <w:rPr>
                <w:noProof/>
                <w:webHidden/>
              </w:rPr>
              <w:fldChar w:fldCharType="separate"/>
            </w:r>
            <w:r w:rsidR="00554174">
              <w:rPr>
                <w:noProof/>
                <w:webHidden/>
              </w:rPr>
              <w:t>2</w:t>
            </w:r>
            <w:r w:rsidR="00554174">
              <w:rPr>
                <w:noProof/>
                <w:webHidden/>
              </w:rPr>
              <w:fldChar w:fldCharType="end"/>
            </w:r>
          </w:hyperlink>
        </w:p>
        <w:p w14:paraId="727EEB68" w14:textId="0E3F5098" w:rsidR="00554174" w:rsidRDefault="005E100B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fr-BE"/>
            </w:rPr>
          </w:pPr>
          <w:hyperlink w:anchor="_Toc526452516" w:history="1">
            <w:r w:rsidR="00554174" w:rsidRPr="004B61D6">
              <w:rPr>
                <w:rStyle w:val="Hyperlink"/>
                <w:noProof/>
                <w:highlight w:val="yellow"/>
                <w:lang w:val="en-US"/>
              </w:rPr>
              <w:t>Example 4</w:t>
            </w:r>
            <w:r w:rsidR="00554174">
              <w:rPr>
                <w:noProof/>
                <w:webHidden/>
              </w:rPr>
              <w:tab/>
            </w:r>
            <w:r w:rsidR="00554174">
              <w:rPr>
                <w:noProof/>
                <w:webHidden/>
              </w:rPr>
              <w:fldChar w:fldCharType="begin"/>
            </w:r>
            <w:r w:rsidR="00554174">
              <w:rPr>
                <w:noProof/>
                <w:webHidden/>
              </w:rPr>
              <w:instrText xml:space="preserve"> PAGEREF _Toc526452516 \h </w:instrText>
            </w:r>
            <w:r w:rsidR="00554174">
              <w:rPr>
                <w:noProof/>
                <w:webHidden/>
              </w:rPr>
            </w:r>
            <w:r w:rsidR="00554174">
              <w:rPr>
                <w:noProof/>
                <w:webHidden/>
              </w:rPr>
              <w:fldChar w:fldCharType="separate"/>
            </w:r>
            <w:r w:rsidR="00554174">
              <w:rPr>
                <w:noProof/>
                <w:webHidden/>
              </w:rPr>
              <w:t>3</w:t>
            </w:r>
            <w:r w:rsidR="00554174">
              <w:rPr>
                <w:noProof/>
                <w:webHidden/>
              </w:rPr>
              <w:fldChar w:fldCharType="end"/>
            </w:r>
          </w:hyperlink>
        </w:p>
        <w:p w14:paraId="3623A0F9" w14:textId="020CF70C" w:rsidR="007D11B3" w:rsidRDefault="007D11B3">
          <w:r>
            <w:rPr>
              <w:b/>
              <w:bCs/>
              <w:lang w:val="fr-FR"/>
            </w:rPr>
            <w:fldChar w:fldCharType="end"/>
          </w:r>
        </w:p>
      </w:sdtContent>
    </w:sdt>
    <w:p w14:paraId="6FE93D55" w14:textId="26781942" w:rsidR="00A059F7" w:rsidRDefault="007D11B3" w:rsidP="007D11B3">
      <w:pPr>
        <w:pStyle w:val="Heading2"/>
        <w:rPr>
          <w:lang w:val="en-GB"/>
        </w:rPr>
      </w:pPr>
      <w:bookmarkStart w:id="0" w:name="_Toc526452513"/>
      <w:r w:rsidRPr="007D11B3">
        <w:rPr>
          <w:highlight w:val="yellow"/>
          <w:lang w:val="en-GB"/>
        </w:rPr>
        <w:t>Example 1</w:t>
      </w:r>
      <w:bookmarkEnd w:id="0"/>
    </w:p>
    <w:p w14:paraId="60C74067" w14:textId="56FE86DC" w:rsidR="004C2E06" w:rsidRDefault="004C2E06" w:rsidP="008B3AB2">
      <w:pPr>
        <w:spacing w:after="0" w:line="240" w:lineRule="auto"/>
        <w:rPr>
          <w:lang w:val="en-GB"/>
        </w:rPr>
      </w:pPr>
    </w:p>
    <w:p w14:paraId="50A926F0" w14:textId="77777777" w:rsidR="004C2E06" w:rsidRPr="004C2E06" w:rsidRDefault="004C2E06" w:rsidP="004C2E06">
      <w:pPr>
        <w:pStyle w:val="NormalWeb"/>
        <w:spacing w:before="0" w:beforeAutospacing="0" w:after="0" w:afterAutospacing="0"/>
        <w:rPr>
          <w:rFonts w:ascii="Verdana" w:hAnsi="Verdana"/>
          <w:color w:val="4C4D4E"/>
          <w:sz w:val="19"/>
          <w:szCs w:val="19"/>
          <w:lang w:val="en-US"/>
        </w:rPr>
      </w:pPr>
      <w:r w:rsidRPr="004C2E06">
        <w:rPr>
          <w:rStyle w:val="Strong"/>
          <w:rFonts w:ascii="Verdana" w:hAnsi="Verdana"/>
          <w:color w:val="4C4D4E"/>
          <w:sz w:val="19"/>
          <w:szCs w:val="19"/>
          <w:bdr w:val="none" w:sz="0" w:space="0" w:color="auto" w:frame="1"/>
          <w:lang w:val="en-US"/>
        </w:rPr>
        <w:t>The call for applications for the second learning cycle of PROSPECT is open!</w:t>
      </w:r>
    </w:p>
    <w:p w14:paraId="0447AF84" w14:textId="77777777" w:rsidR="004C2E06" w:rsidRPr="004C2E06" w:rsidRDefault="004C2E06" w:rsidP="004C2E06">
      <w:pPr>
        <w:pStyle w:val="NormalWeb"/>
        <w:spacing w:before="0" w:beforeAutospacing="0" w:after="0" w:afterAutospacing="0"/>
        <w:rPr>
          <w:rFonts w:ascii="Verdana" w:hAnsi="Verdana"/>
          <w:color w:val="4C4D4E"/>
          <w:sz w:val="19"/>
          <w:szCs w:val="19"/>
          <w:lang w:val="en-US"/>
        </w:rPr>
      </w:pPr>
      <w:r w:rsidRPr="004C2E06">
        <w:rPr>
          <w:rFonts w:ascii="Verdana" w:hAnsi="Verdana"/>
          <w:color w:val="4C4D4E"/>
          <w:sz w:val="19"/>
          <w:szCs w:val="19"/>
          <w:lang w:val="en-US"/>
        </w:rPr>
        <w:t xml:space="preserve">All representatives from local and regional authorities are invited to </w:t>
      </w:r>
      <w:hyperlink r:id="rId6" w:history="1">
        <w:r w:rsidRPr="004C2E06">
          <w:rPr>
            <w:rStyle w:val="Hyperlink"/>
            <w:rFonts w:ascii="Verdana" w:hAnsi="Verdana"/>
            <w:color w:val="A51B35"/>
            <w:sz w:val="19"/>
            <w:szCs w:val="19"/>
            <w:u w:val="none"/>
            <w:lang w:val="en-US"/>
          </w:rPr>
          <w:t>sign up, as mentor or mentee</w:t>
        </w:r>
      </w:hyperlink>
      <w:r w:rsidRPr="004C2E06">
        <w:rPr>
          <w:rFonts w:ascii="Verdana" w:hAnsi="Verdana"/>
          <w:color w:val="4C4D4E"/>
          <w:sz w:val="19"/>
          <w:szCs w:val="19"/>
          <w:lang w:val="en-US"/>
        </w:rPr>
        <w:t xml:space="preserve">, to peer-to-peer exchanges and learning on </w:t>
      </w:r>
      <w:r w:rsidRPr="004C2E06">
        <w:rPr>
          <w:rStyle w:val="Strong"/>
          <w:rFonts w:ascii="Verdana" w:hAnsi="Verdana"/>
          <w:color w:val="4C4D4E"/>
          <w:sz w:val="19"/>
          <w:szCs w:val="19"/>
          <w:bdr w:val="none" w:sz="0" w:space="0" w:color="auto" w:frame="1"/>
          <w:lang w:val="en-US"/>
        </w:rPr>
        <w:t>innovative financing schemes for their local energy and climate actions</w:t>
      </w:r>
      <w:r w:rsidRPr="004C2E06">
        <w:rPr>
          <w:rFonts w:ascii="Verdana" w:hAnsi="Verdana"/>
          <w:color w:val="4C4D4E"/>
          <w:sz w:val="19"/>
          <w:szCs w:val="19"/>
          <w:lang w:val="en-US"/>
        </w:rPr>
        <w:t>.</w:t>
      </w:r>
    </w:p>
    <w:p w14:paraId="4D2504C3" w14:textId="77777777" w:rsidR="004C2E06" w:rsidRPr="007D11B3" w:rsidRDefault="004C2E06" w:rsidP="007D11B3">
      <w:pPr>
        <w:rPr>
          <w:color w:val="C00000"/>
          <w:sz w:val="28"/>
          <w:lang w:val="en-US"/>
        </w:rPr>
      </w:pPr>
      <w:r w:rsidRPr="007D11B3">
        <w:rPr>
          <w:color w:val="C00000"/>
          <w:sz w:val="28"/>
          <w:lang w:val="en-US"/>
        </w:rPr>
        <w:t xml:space="preserve">A unique opportunity to learn from your pairs on the most innovative financing solutions for your city </w:t>
      </w:r>
    </w:p>
    <w:p w14:paraId="20349451" w14:textId="77777777" w:rsidR="004C2E06" w:rsidRPr="004C2E06" w:rsidRDefault="004C2E06" w:rsidP="004C2E06">
      <w:pPr>
        <w:pStyle w:val="NormalWeb"/>
        <w:spacing w:before="192" w:beforeAutospacing="0" w:after="192" w:afterAutospacing="0"/>
        <w:rPr>
          <w:rFonts w:ascii="Verdana" w:hAnsi="Verdana"/>
          <w:color w:val="4C4D4E"/>
          <w:sz w:val="19"/>
          <w:szCs w:val="19"/>
          <w:lang w:val="en-US"/>
        </w:rPr>
      </w:pPr>
      <w:r w:rsidRPr="004C2E06">
        <w:rPr>
          <w:rFonts w:ascii="Verdana" w:hAnsi="Verdana"/>
          <w:color w:val="4C4D4E"/>
          <w:sz w:val="19"/>
          <w:szCs w:val="19"/>
          <w:lang w:val="en-US"/>
        </w:rPr>
        <w:t xml:space="preserve">The PROSPECT certifying learning </w:t>
      </w:r>
      <w:proofErr w:type="spellStart"/>
      <w:r w:rsidRPr="004C2E06">
        <w:rPr>
          <w:rFonts w:ascii="Verdana" w:hAnsi="Verdana"/>
          <w:color w:val="4C4D4E"/>
          <w:sz w:val="19"/>
          <w:szCs w:val="19"/>
          <w:lang w:val="en-US"/>
        </w:rPr>
        <w:t>programmes</w:t>
      </w:r>
      <w:proofErr w:type="spellEnd"/>
      <w:r w:rsidRPr="004C2E06">
        <w:rPr>
          <w:rFonts w:ascii="Verdana" w:hAnsi="Verdana"/>
          <w:color w:val="4C4D4E"/>
          <w:sz w:val="19"/>
          <w:szCs w:val="19"/>
          <w:lang w:val="en-US"/>
        </w:rPr>
        <w:t xml:space="preserve"> will bring you sound knowledge on:</w:t>
      </w:r>
    </w:p>
    <w:p w14:paraId="1C2ABB59" w14:textId="77777777" w:rsidR="004C2E06" w:rsidRPr="004C2E06" w:rsidRDefault="004C2E06" w:rsidP="004C2E06">
      <w:pPr>
        <w:pStyle w:val="NormalWeb"/>
        <w:spacing w:before="0" w:beforeAutospacing="0" w:after="0" w:afterAutospacing="0"/>
        <w:rPr>
          <w:rFonts w:ascii="Verdana" w:hAnsi="Verdana"/>
          <w:color w:val="4C4D4E"/>
          <w:sz w:val="19"/>
          <w:szCs w:val="19"/>
          <w:lang w:val="en-US"/>
        </w:rPr>
      </w:pPr>
      <w:r w:rsidRPr="004C2E06">
        <w:rPr>
          <w:rFonts w:ascii="Verdana" w:hAnsi="Verdana"/>
          <w:color w:val="4C4D4E"/>
          <w:sz w:val="19"/>
          <w:szCs w:val="19"/>
          <w:lang w:val="en-US"/>
        </w:rPr>
        <w:t>- Citizens finance: crowdfunding and cooperatives,</w:t>
      </w:r>
      <w:r w:rsidRPr="004C2E06">
        <w:rPr>
          <w:rFonts w:ascii="Verdana" w:hAnsi="Verdana"/>
          <w:color w:val="4C4D4E"/>
          <w:sz w:val="19"/>
          <w:szCs w:val="19"/>
          <w:lang w:val="en-US"/>
        </w:rPr>
        <w:br/>
        <w:t xml:space="preserve">- Energy performance contracting (EPC), </w:t>
      </w:r>
      <w:r w:rsidRPr="004C2E06">
        <w:rPr>
          <w:rFonts w:ascii="Verdana" w:hAnsi="Verdana"/>
          <w:color w:val="4C4D4E"/>
          <w:sz w:val="19"/>
          <w:szCs w:val="19"/>
          <w:lang w:val="en-US"/>
        </w:rPr>
        <w:br/>
        <w:t xml:space="preserve">- Green bonds, </w:t>
      </w:r>
      <w:r w:rsidRPr="004C2E06">
        <w:rPr>
          <w:rFonts w:ascii="Verdana" w:hAnsi="Verdana"/>
          <w:color w:val="4C4D4E"/>
          <w:sz w:val="19"/>
          <w:szCs w:val="19"/>
          <w:lang w:val="en-US"/>
        </w:rPr>
        <w:br/>
        <w:t xml:space="preserve">- Guarantee funds, </w:t>
      </w:r>
      <w:r w:rsidRPr="004C2E06">
        <w:rPr>
          <w:rFonts w:ascii="Verdana" w:hAnsi="Verdana"/>
          <w:color w:val="4C4D4E"/>
          <w:sz w:val="19"/>
          <w:szCs w:val="19"/>
          <w:lang w:val="en-US"/>
        </w:rPr>
        <w:br/>
        <w:t>- Soft loans,</w:t>
      </w:r>
      <w:r w:rsidRPr="004C2E06">
        <w:rPr>
          <w:rFonts w:ascii="Verdana" w:hAnsi="Verdana"/>
          <w:color w:val="4C4D4E"/>
          <w:sz w:val="19"/>
          <w:szCs w:val="19"/>
          <w:lang w:val="en-US"/>
        </w:rPr>
        <w:br/>
        <w:t xml:space="preserve">- Revolving funds </w:t>
      </w:r>
      <w:r w:rsidRPr="004C2E06">
        <w:rPr>
          <w:rFonts w:ascii="Verdana" w:hAnsi="Verdana"/>
          <w:color w:val="4C4D4E"/>
          <w:sz w:val="19"/>
          <w:szCs w:val="19"/>
          <w:lang w:val="en-US"/>
        </w:rPr>
        <w:br/>
        <w:t>- Third party financing.</w:t>
      </w:r>
    </w:p>
    <w:p w14:paraId="2E620998" w14:textId="77777777" w:rsidR="004C2E06" w:rsidRPr="007D11B3" w:rsidRDefault="004C2E06" w:rsidP="007D11B3">
      <w:pPr>
        <w:rPr>
          <w:color w:val="C00000"/>
          <w:sz w:val="28"/>
          <w:lang w:val="en-US"/>
        </w:rPr>
      </w:pPr>
      <w:r w:rsidRPr="007D11B3">
        <w:rPr>
          <w:color w:val="C00000"/>
          <w:sz w:val="28"/>
          <w:lang w:val="en-US"/>
        </w:rPr>
        <w:t>5 thematic modules to cover what matters the most for your city</w:t>
      </w:r>
    </w:p>
    <w:p w14:paraId="0216D1E8" w14:textId="77777777" w:rsidR="004C2E06" w:rsidRPr="004C2E06" w:rsidRDefault="004C2E06" w:rsidP="004C2E06">
      <w:pPr>
        <w:pStyle w:val="NormalWeb"/>
        <w:spacing w:before="192" w:beforeAutospacing="0" w:after="192" w:afterAutospacing="0"/>
        <w:rPr>
          <w:rFonts w:ascii="Verdana" w:hAnsi="Verdana"/>
          <w:color w:val="4C4D4E"/>
          <w:sz w:val="19"/>
          <w:szCs w:val="19"/>
          <w:lang w:val="en-US"/>
        </w:rPr>
      </w:pPr>
      <w:r w:rsidRPr="004C2E06">
        <w:rPr>
          <w:rFonts w:ascii="Verdana" w:hAnsi="Verdana"/>
          <w:color w:val="4C4D4E"/>
          <w:sz w:val="19"/>
          <w:szCs w:val="19"/>
          <w:lang w:val="en-US"/>
        </w:rPr>
        <w:t>PROSPECT will boost your projects on:</w:t>
      </w:r>
    </w:p>
    <w:p w14:paraId="407F61E9" w14:textId="77777777" w:rsidR="004C2E06" w:rsidRPr="004C2E06" w:rsidRDefault="004C2E06" w:rsidP="004C2E06">
      <w:pPr>
        <w:pStyle w:val="NormalWeb"/>
        <w:spacing w:before="0" w:beforeAutospacing="0" w:after="0" w:afterAutospacing="0"/>
        <w:rPr>
          <w:rFonts w:ascii="Verdana" w:hAnsi="Verdana"/>
          <w:color w:val="4C4D4E"/>
          <w:sz w:val="19"/>
          <w:szCs w:val="19"/>
          <w:lang w:val="en-US"/>
        </w:rPr>
      </w:pPr>
      <w:r w:rsidRPr="004C2E06">
        <w:rPr>
          <w:rFonts w:ascii="Verdana" w:hAnsi="Verdana"/>
          <w:color w:val="4C4D4E"/>
          <w:sz w:val="19"/>
          <w:szCs w:val="19"/>
          <w:lang w:val="en-US"/>
        </w:rPr>
        <w:t xml:space="preserve">- Public Buildings, </w:t>
      </w:r>
      <w:r w:rsidRPr="004C2E06">
        <w:rPr>
          <w:rFonts w:ascii="Verdana" w:hAnsi="Verdana"/>
          <w:color w:val="4C4D4E"/>
          <w:sz w:val="19"/>
          <w:szCs w:val="19"/>
          <w:lang w:val="en-US"/>
        </w:rPr>
        <w:br/>
        <w:t xml:space="preserve">- Private Buildings, </w:t>
      </w:r>
      <w:r w:rsidRPr="004C2E06">
        <w:rPr>
          <w:rFonts w:ascii="Verdana" w:hAnsi="Verdana"/>
          <w:color w:val="4C4D4E"/>
          <w:sz w:val="19"/>
          <w:szCs w:val="19"/>
          <w:lang w:val="en-US"/>
        </w:rPr>
        <w:br/>
        <w:t xml:space="preserve">- Transport, </w:t>
      </w:r>
      <w:r w:rsidRPr="004C2E06">
        <w:rPr>
          <w:rFonts w:ascii="Verdana" w:hAnsi="Verdana"/>
          <w:color w:val="4C4D4E"/>
          <w:sz w:val="19"/>
          <w:szCs w:val="19"/>
          <w:lang w:val="en-US"/>
        </w:rPr>
        <w:br/>
        <w:t xml:space="preserve">- Public Lighting, </w:t>
      </w:r>
      <w:r w:rsidRPr="004C2E06">
        <w:rPr>
          <w:rFonts w:ascii="Verdana" w:hAnsi="Verdana"/>
          <w:color w:val="4C4D4E"/>
          <w:sz w:val="19"/>
          <w:szCs w:val="19"/>
          <w:lang w:val="en-US"/>
        </w:rPr>
        <w:br/>
        <w:t>- Cross Sectoral: planning, energy production and distribution, climate change adaptation, ...</w:t>
      </w:r>
    </w:p>
    <w:p w14:paraId="71DBFD10" w14:textId="77777777" w:rsidR="004C2E06" w:rsidRPr="007D11B3" w:rsidRDefault="004C2E06" w:rsidP="007D11B3">
      <w:pPr>
        <w:rPr>
          <w:color w:val="C00000"/>
          <w:sz w:val="28"/>
          <w:lang w:val="en-US"/>
        </w:rPr>
      </w:pPr>
      <w:r w:rsidRPr="007D11B3">
        <w:rPr>
          <w:color w:val="C00000"/>
          <w:sz w:val="28"/>
          <w:lang w:val="en-US"/>
        </w:rPr>
        <w:t>Choose your favorite learning option!</w:t>
      </w:r>
    </w:p>
    <w:p w14:paraId="49665421" w14:textId="6003837B" w:rsidR="004C2E06" w:rsidRPr="00554174" w:rsidRDefault="004C2E06" w:rsidP="007D11B3">
      <w:pPr>
        <w:pStyle w:val="NormalWeb"/>
        <w:spacing w:before="0" w:beforeAutospacing="0" w:after="0" w:afterAutospacing="0"/>
        <w:rPr>
          <w:lang w:val="en-US"/>
        </w:rPr>
      </w:pPr>
      <w:r w:rsidRPr="004C2E06">
        <w:rPr>
          <w:rFonts w:ascii="Verdana" w:hAnsi="Verdana"/>
          <w:color w:val="4C4D4E"/>
          <w:sz w:val="19"/>
          <w:szCs w:val="19"/>
          <w:lang w:val="en-US"/>
        </w:rPr>
        <w:t xml:space="preserve">When applying to a PROSPECT learning cycle, you can opt for either a </w:t>
      </w:r>
      <w:hyperlink r:id="rId7" w:history="1">
        <w:r w:rsidRPr="004C2E06">
          <w:rPr>
            <w:rStyle w:val="Hyperlink"/>
            <w:rFonts w:ascii="Verdana" w:hAnsi="Verdana"/>
            <w:color w:val="A51B35"/>
            <w:sz w:val="19"/>
            <w:szCs w:val="19"/>
            <w:u w:val="none"/>
            <w:lang w:val="en-US"/>
          </w:rPr>
          <w:t>study visit</w:t>
        </w:r>
      </w:hyperlink>
      <w:r w:rsidRPr="004C2E06">
        <w:rPr>
          <w:rFonts w:ascii="Verdana" w:hAnsi="Verdana"/>
          <w:color w:val="4C4D4E"/>
          <w:sz w:val="19"/>
          <w:szCs w:val="19"/>
          <w:lang w:val="en-US"/>
        </w:rPr>
        <w:t xml:space="preserve"> or a </w:t>
      </w:r>
      <w:hyperlink r:id="rId8" w:history="1">
        <w:r w:rsidRPr="004C2E06">
          <w:rPr>
            <w:rStyle w:val="Hyperlink"/>
            <w:rFonts w:ascii="Verdana" w:hAnsi="Verdana"/>
            <w:color w:val="A51B35"/>
            <w:sz w:val="19"/>
            <w:szCs w:val="19"/>
            <w:u w:val="none"/>
            <w:lang w:val="en-US"/>
          </w:rPr>
          <w:t xml:space="preserve">peer mentoring </w:t>
        </w:r>
        <w:proofErr w:type="spellStart"/>
        <w:r w:rsidRPr="004C2E06">
          <w:rPr>
            <w:rStyle w:val="Hyperlink"/>
            <w:rFonts w:ascii="Verdana" w:hAnsi="Verdana"/>
            <w:color w:val="A51B35"/>
            <w:sz w:val="19"/>
            <w:szCs w:val="19"/>
            <w:u w:val="none"/>
            <w:lang w:val="en-US"/>
          </w:rPr>
          <w:t>programme</w:t>
        </w:r>
        <w:proofErr w:type="spellEnd"/>
      </w:hyperlink>
      <w:r w:rsidRPr="004C2E06">
        <w:rPr>
          <w:rFonts w:ascii="Verdana" w:hAnsi="Verdana"/>
          <w:color w:val="4C4D4E"/>
          <w:sz w:val="19"/>
          <w:szCs w:val="19"/>
          <w:lang w:val="en-US"/>
        </w:rPr>
        <w:t>.</w:t>
      </w:r>
      <w:r w:rsidRPr="004C2E06">
        <w:rPr>
          <w:rFonts w:ascii="Verdana" w:hAnsi="Verdana"/>
          <w:color w:val="4C4D4E"/>
          <w:sz w:val="19"/>
          <w:szCs w:val="19"/>
          <w:lang w:val="en-US"/>
        </w:rPr>
        <w:br/>
      </w:r>
      <w:r w:rsidRPr="004C2E06">
        <w:rPr>
          <w:rFonts w:ascii="Verdana" w:hAnsi="Verdana"/>
          <w:color w:val="4C4D4E"/>
          <w:sz w:val="19"/>
          <w:szCs w:val="19"/>
          <w:lang w:val="en-US"/>
        </w:rPr>
        <w:br/>
      </w:r>
      <w:r w:rsidRPr="004C2E06">
        <w:rPr>
          <w:rFonts w:ascii="Verdana" w:hAnsi="Verdana"/>
          <w:color w:val="4C4D4E"/>
          <w:sz w:val="19"/>
          <w:szCs w:val="19"/>
          <w:lang w:val="en-US"/>
        </w:rPr>
        <w:br/>
      </w:r>
      <w:r w:rsidRPr="004C2E06">
        <w:rPr>
          <w:rStyle w:val="Strong"/>
          <w:rFonts w:ascii="Verdana" w:hAnsi="Verdana"/>
          <w:color w:val="4C4D4E"/>
          <w:sz w:val="19"/>
          <w:szCs w:val="19"/>
          <w:bdr w:val="none" w:sz="0" w:space="0" w:color="auto" w:frame="1"/>
          <w:lang w:val="en-US"/>
        </w:rPr>
        <w:t xml:space="preserve">The call for applications is open until 19th October 2018! </w:t>
      </w:r>
      <w:hyperlink r:id="rId9" w:history="1">
        <w:r w:rsidRPr="004C2E06">
          <w:rPr>
            <w:rStyle w:val="Hyperlink"/>
            <w:rFonts w:ascii="Verdana" w:hAnsi="Verdana"/>
            <w:color w:val="A51B35"/>
            <w:sz w:val="19"/>
            <w:szCs w:val="19"/>
            <w:u w:val="none"/>
            <w:bdr w:val="none" w:sz="0" w:space="0" w:color="auto" w:frame="1"/>
            <w:lang w:val="en-US"/>
          </w:rPr>
          <w:t>APPLY NOW</w:t>
        </w:r>
      </w:hyperlink>
      <w:r w:rsidRPr="004C2E06">
        <w:rPr>
          <w:rFonts w:ascii="Verdana" w:hAnsi="Verdana"/>
          <w:color w:val="4C4D4E"/>
          <w:sz w:val="19"/>
          <w:szCs w:val="19"/>
          <w:lang w:val="en-US"/>
        </w:rPr>
        <w:br/>
      </w:r>
      <w:r w:rsidR="005E100B">
        <w:pict w14:anchorId="5BF7C9C2">
          <v:rect id="_x0000_i1025" style="width:0;height:1.5pt" o:hrstd="t" o:hrnoshade="t" o:hr="t" fillcolor="#4c4d4e" stroked="f"/>
        </w:pict>
      </w:r>
    </w:p>
    <w:p w14:paraId="75B6633B" w14:textId="77777777" w:rsidR="004C2E06" w:rsidRPr="004C2E06" w:rsidRDefault="004C2E06" w:rsidP="004C2E06">
      <w:pPr>
        <w:pStyle w:val="NormalWeb"/>
        <w:spacing w:before="0" w:beforeAutospacing="0" w:after="0" w:afterAutospacing="0"/>
        <w:rPr>
          <w:rFonts w:ascii="Verdana" w:hAnsi="Verdana"/>
          <w:color w:val="4C4D4E"/>
          <w:sz w:val="19"/>
          <w:szCs w:val="19"/>
          <w:lang w:val="en-US"/>
        </w:rPr>
      </w:pPr>
      <w:r w:rsidRPr="004C2E06">
        <w:rPr>
          <w:rFonts w:ascii="Verdana" w:hAnsi="Verdana"/>
          <w:i/>
          <w:iCs/>
          <w:color w:val="4C4D4E"/>
          <w:sz w:val="19"/>
          <w:szCs w:val="19"/>
          <w:bdr w:val="none" w:sz="0" w:space="0" w:color="auto" w:frame="1"/>
          <w:lang w:val="en-US"/>
        </w:rPr>
        <w:t>To go further...</w:t>
      </w:r>
    </w:p>
    <w:p w14:paraId="7109C830" w14:textId="6506CDA0" w:rsidR="004C2E06" w:rsidRPr="004C2E06" w:rsidRDefault="004C2E06" w:rsidP="004C2E06">
      <w:pPr>
        <w:pStyle w:val="NormalWeb"/>
        <w:spacing w:before="192" w:beforeAutospacing="0" w:after="192" w:afterAutospacing="0"/>
        <w:rPr>
          <w:rFonts w:ascii="Verdana" w:hAnsi="Verdana"/>
          <w:color w:val="4C4D4E"/>
          <w:sz w:val="19"/>
          <w:szCs w:val="19"/>
          <w:lang w:val="en-US"/>
        </w:rPr>
      </w:pPr>
      <w:r w:rsidRPr="004C2E06">
        <w:rPr>
          <w:rFonts w:ascii="Verdana" w:hAnsi="Verdana"/>
          <w:color w:val="4C4D4E"/>
          <w:sz w:val="19"/>
          <w:szCs w:val="19"/>
          <w:lang w:val="en-US"/>
        </w:rPr>
        <w:t xml:space="preserve">Get a full presentation of PROSPECT in this 2 minutes </w:t>
      </w:r>
      <w:hyperlink r:id="rId10" w:history="1">
        <w:r w:rsidRPr="00CF18C9">
          <w:rPr>
            <w:rStyle w:val="Hyperlink"/>
            <w:rFonts w:ascii="Verdana" w:hAnsi="Verdana"/>
            <w:color w:val="A51B35"/>
            <w:sz w:val="19"/>
            <w:szCs w:val="19"/>
            <w:u w:val="none"/>
            <w:bdr w:val="none" w:sz="0" w:space="0" w:color="auto" w:frame="1"/>
            <w:lang w:val="en-US"/>
          </w:rPr>
          <w:t>video</w:t>
        </w:r>
      </w:hyperlink>
      <w:r w:rsidRPr="004C2E06">
        <w:rPr>
          <w:rFonts w:ascii="Verdana" w:hAnsi="Verdana"/>
          <w:color w:val="4C4D4E"/>
          <w:sz w:val="19"/>
          <w:szCs w:val="19"/>
          <w:lang w:val="en-US"/>
        </w:rPr>
        <w:t>!</w:t>
      </w:r>
    </w:p>
    <w:p w14:paraId="230E6F34" w14:textId="77777777" w:rsidR="004C2E06" w:rsidRPr="004C2E06" w:rsidRDefault="004C2E06" w:rsidP="004C2E06">
      <w:pPr>
        <w:pStyle w:val="NormalWeb"/>
        <w:spacing w:before="192" w:beforeAutospacing="0" w:after="192" w:afterAutospacing="0"/>
        <w:rPr>
          <w:rFonts w:ascii="Verdana" w:hAnsi="Verdana"/>
          <w:color w:val="4C4D4E"/>
          <w:sz w:val="19"/>
          <w:szCs w:val="19"/>
          <w:lang w:val="en-US"/>
        </w:rPr>
      </w:pPr>
      <w:r w:rsidRPr="004C2E06">
        <w:rPr>
          <w:rFonts w:ascii="Verdana" w:hAnsi="Verdana"/>
          <w:color w:val="4C4D4E"/>
          <w:sz w:val="19"/>
          <w:szCs w:val="19"/>
          <w:lang w:val="en-US"/>
        </w:rPr>
        <w:t xml:space="preserve">Consult </w:t>
      </w:r>
      <w:hyperlink r:id="rId11" w:history="1">
        <w:r w:rsidRPr="004C2E06">
          <w:rPr>
            <w:rStyle w:val="Hyperlink"/>
            <w:rFonts w:ascii="Verdana" w:hAnsi="Verdana"/>
            <w:color w:val="A51B35"/>
            <w:sz w:val="19"/>
            <w:szCs w:val="19"/>
            <w:u w:val="none"/>
            <w:lang w:val="en-US"/>
          </w:rPr>
          <w:t>our documentation</w:t>
        </w:r>
      </w:hyperlink>
      <w:r w:rsidRPr="004C2E06">
        <w:rPr>
          <w:rFonts w:ascii="Verdana" w:hAnsi="Verdana"/>
          <w:color w:val="4C4D4E"/>
          <w:sz w:val="19"/>
          <w:szCs w:val="19"/>
          <w:lang w:val="en-US"/>
        </w:rPr>
        <w:t xml:space="preserve"> to learn more about the learning modules and the innovative financing schemes proposed by PROSPECT!</w:t>
      </w:r>
    </w:p>
    <w:p w14:paraId="7D887EC9" w14:textId="33EE8225" w:rsidR="004C2E06" w:rsidRPr="007D11B3" w:rsidRDefault="004C2E06" w:rsidP="007D11B3">
      <w:pPr>
        <w:pStyle w:val="NormalWeb"/>
        <w:spacing w:before="192" w:beforeAutospacing="0" w:after="192" w:afterAutospacing="0"/>
        <w:rPr>
          <w:rFonts w:ascii="Verdana" w:hAnsi="Verdana"/>
          <w:color w:val="4C4D4E"/>
          <w:sz w:val="19"/>
          <w:szCs w:val="19"/>
          <w:lang w:val="en-US"/>
        </w:rPr>
      </w:pPr>
      <w:r w:rsidRPr="004C2E06">
        <w:rPr>
          <w:rFonts w:ascii="Verdana" w:hAnsi="Verdana"/>
          <w:color w:val="4C4D4E"/>
          <w:sz w:val="19"/>
          <w:szCs w:val="19"/>
          <w:lang w:val="en-US"/>
        </w:rPr>
        <w:t xml:space="preserve">Visit the </w:t>
      </w:r>
      <w:hyperlink r:id="rId12" w:history="1">
        <w:r w:rsidRPr="004C2E06">
          <w:rPr>
            <w:rStyle w:val="Hyperlink"/>
            <w:rFonts w:ascii="Verdana" w:hAnsi="Verdana"/>
            <w:color w:val="A51B35"/>
            <w:sz w:val="19"/>
            <w:szCs w:val="19"/>
            <w:u w:val="none"/>
            <w:lang w:val="en-US"/>
          </w:rPr>
          <w:t>PROSPECT website</w:t>
        </w:r>
      </w:hyperlink>
      <w:r w:rsidRPr="004C2E06">
        <w:rPr>
          <w:rFonts w:ascii="Verdana" w:hAnsi="Verdana"/>
          <w:color w:val="4C4D4E"/>
          <w:sz w:val="19"/>
          <w:szCs w:val="19"/>
          <w:lang w:val="en-US"/>
        </w:rPr>
        <w:t xml:space="preserve"> or contact Energy Cities for further information. We will be happy to answer your questions and share advice for a successful application!</w:t>
      </w:r>
    </w:p>
    <w:p w14:paraId="343D737A" w14:textId="3483DFB8" w:rsidR="004C2E06" w:rsidRDefault="004C2E06" w:rsidP="008B3AB2">
      <w:pPr>
        <w:spacing w:after="0" w:line="240" w:lineRule="auto"/>
        <w:rPr>
          <w:lang w:val="en-GB"/>
        </w:rPr>
      </w:pPr>
    </w:p>
    <w:p w14:paraId="63DE2AA0" w14:textId="1059C362" w:rsidR="00A059F7" w:rsidRDefault="007D11B3" w:rsidP="007D11B3">
      <w:pPr>
        <w:pStyle w:val="Heading2"/>
        <w:rPr>
          <w:lang w:val="en-GB"/>
        </w:rPr>
      </w:pPr>
      <w:bookmarkStart w:id="1" w:name="_Toc526452514"/>
      <w:r w:rsidRPr="007D11B3">
        <w:rPr>
          <w:highlight w:val="yellow"/>
          <w:lang w:val="en-GB"/>
        </w:rPr>
        <w:lastRenderedPageBreak/>
        <w:t>Example 2</w:t>
      </w:r>
      <w:bookmarkEnd w:id="1"/>
    </w:p>
    <w:p w14:paraId="33E087A8" w14:textId="77777777" w:rsidR="007D11B3" w:rsidRPr="007D11B3" w:rsidRDefault="007D11B3" w:rsidP="007D11B3">
      <w:pPr>
        <w:rPr>
          <w:lang w:val="en-GB"/>
        </w:rPr>
      </w:pPr>
    </w:p>
    <w:tbl>
      <w:tblPr>
        <w:tblW w:w="1482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4808"/>
      </w:tblGrid>
      <w:tr w:rsidR="00A059F7" w:rsidRPr="00554174" w14:paraId="05AA7E5A" w14:textId="77777777" w:rsidTr="007D11B3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360D6" w14:textId="77777777" w:rsidR="00A059F7" w:rsidRDefault="00A059F7"/>
        </w:tc>
        <w:tc>
          <w:tcPr>
            <w:tcW w:w="1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059F7" w:rsidRPr="00554174" w14:paraId="24AEAB7F" w14:textId="77777777" w:rsidTr="007D11B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B74A6A" w14:textId="36104A28" w:rsidR="00A059F7" w:rsidRPr="007D11B3" w:rsidRDefault="00CF18C9" w:rsidP="007D11B3">
                  <w:pPr>
                    <w:rPr>
                      <w:lang w:val="en-US"/>
                    </w:rPr>
                  </w:pPr>
                  <w:r>
                    <w:rPr>
                      <w:rStyle w:val="Strong"/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bdr w:val="none" w:sz="0" w:space="0" w:color="auto" w:frame="1"/>
                      <w:lang w:eastAsia="fr-BE"/>
                    </w:rPr>
                    <w:t>1</w:t>
                  </w:r>
                  <w:r w:rsidR="00A059F7" w:rsidRPr="007D11B3">
                    <w:rPr>
                      <w:lang w:val="en-US"/>
                    </w:rPr>
                    <w:t xml:space="preserve"> </w:t>
                  </w:r>
                  <w:r w:rsidR="00A059F7" w:rsidRPr="00554174">
                    <w:rPr>
                      <w:rStyle w:val="Strong"/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bdr w:val="none" w:sz="0" w:space="0" w:color="auto" w:frame="1"/>
                      <w:lang w:val="en-US" w:eastAsia="fr-BE"/>
                    </w:rPr>
                    <w:t>WEEK LEFT to apply to PROSPECT 2nd peer-to-peer learning cycle!!!</w:t>
                  </w:r>
                  <w:r w:rsidR="00A059F7" w:rsidRPr="007D11B3">
                    <w:rPr>
                      <w:lang w:val="en-US"/>
                    </w:rPr>
                    <w:br/>
                  </w:r>
                </w:p>
                <w:p w14:paraId="6A2A86F3" w14:textId="77777777" w:rsidR="00A059F7" w:rsidRPr="00A059F7" w:rsidRDefault="00A059F7" w:rsidP="007D11B3">
                  <w:pPr>
                    <w:pStyle w:val="NormalWeb"/>
                    <w:spacing w:before="0" w:beforeAutospacing="0" w:after="0" w:afterAutospacing="0"/>
                    <w:ind w:left="-15"/>
                    <w:rPr>
                      <w:color w:val="4C4D4E"/>
                      <w:lang w:val="en-US"/>
                    </w:rPr>
                  </w:pPr>
                  <w:r w:rsidRPr="00A059F7">
                    <w:rPr>
                      <w:rStyle w:val="Strong"/>
                      <w:color w:val="4C4D4E"/>
                      <w:bdr w:val="none" w:sz="0" w:space="0" w:color="auto" w:frame="1"/>
                      <w:lang w:val="en-US"/>
                    </w:rPr>
                    <w:t>Registration for the second learning cycle of PROSPECT is open!</w:t>
                  </w:r>
                </w:p>
                <w:p w14:paraId="7C87F57C" w14:textId="77777777" w:rsidR="00A059F7" w:rsidRPr="00A059F7" w:rsidRDefault="00A059F7" w:rsidP="00A059F7">
                  <w:pPr>
                    <w:pStyle w:val="NormalWeb"/>
                    <w:spacing w:before="0" w:beforeAutospacing="0" w:after="0" w:afterAutospacing="0"/>
                    <w:rPr>
                      <w:color w:val="4C4D4E"/>
                      <w:lang w:val="en-US"/>
                    </w:rPr>
                  </w:pPr>
                  <w:r w:rsidRPr="00A059F7">
                    <w:rPr>
                      <w:color w:val="4C4D4E"/>
                      <w:lang w:val="en-US"/>
                    </w:rPr>
                    <w:t xml:space="preserve">Representatives from local and regional authorities can </w:t>
                  </w:r>
                  <w:hyperlink r:id="rId13" w:history="1">
                    <w:r w:rsidRPr="00A059F7">
                      <w:rPr>
                        <w:rStyle w:val="Hyperlink"/>
                        <w:color w:val="A51B35"/>
                        <w:lang w:val="en-US"/>
                      </w:rPr>
                      <w:t>sign up as mentor or mentee</w:t>
                    </w:r>
                  </w:hyperlink>
                  <w:r w:rsidRPr="00A059F7">
                    <w:rPr>
                      <w:color w:val="4C4D4E"/>
                      <w:lang w:val="en-US"/>
                    </w:rPr>
                    <w:t xml:space="preserve"> to exchange knowledge and experience on how to choose and implement </w:t>
                  </w:r>
                  <w:r w:rsidRPr="00A059F7">
                    <w:rPr>
                      <w:rStyle w:val="Strong"/>
                      <w:color w:val="4C4D4E"/>
                      <w:bdr w:val="none" w:sz="0" w:space="0" w:color="auto" w:frame="1"/>
                      <w:lang w:val="en-US"/>
                    </w:rPr>
                    <w:t>innovative financing schemes</w:t>
                  </w:r>
                  <w:r w:rsidRPr="00A059F7">
                    <w:rPr>
                      <w:color w:val="4C4D4E"/>
                      <w:lang w:val="en-US"/>
                    </w:rPr>
                    <w:t xml:space="preserve"> for their local energy and climate actions, like citizens finance (crowdfunding and cooperatives), energy performance contracting (EPC), green bonds, guarantee funds, soft loans, revolving funds and third party financing.</w:t>
                  </w:r>
                </w:p>
                <w:p w14:paraId="06E194C1" w14:textId="77777777" w:rsidR="00A059F7" w:rsidRPr="00A059F7" w:rsidRDefault="00A059F7" w:rsidP="00A059F7">
                  <w:pPr>
                    <w:pStyle w:val="NormalWeb"/>
                    <w:spacing w:before="192" w:beforeAutospacing="0" w:after="192" w:afterAutospacing="0"/>
                    <w:rPr>
                      <w:color w:val="4C4D4E"/>
                      <w:lang w:val="en-US"/>
                    </w:rPr>
                  </w:pPr>
                  <w:r w:rsidRPr="00A059F7">
                    <w:rPr>
                      <w:color w:val="4C4D4E"/>
                      <w:lang w:val="en-US"/>
                    </w:rPr>
                    <w:t xml:space="preserve">Each applicant can choose between the five learning modules of PROSPECT (Public Buildings, Private Buildings, Transport, Public Lighting, Cross Sectoral) and decide whether to participate in a </w:t>
                  </w:r>
                  <w:hyperlink r:id="rId14" w:history="1">
                    <w:r w:rsidRPr="00A059F7">
                      <w:rPr>
                        <w:rStyle w:val="Hyperlink"/>
                        <w:color w:val="A51B35"/>
                        <w:lang w:val="en-US"/>
                      </w:rPr>
                      <w:t>study visit</w:t>
                    </w:r>
                  </w:hyperlink>
                  <w:r w:rsidRPr="00A059F7">
                    <w:rPr>
                      <w:color w:val="4C4D4E"/>
                      <w:lang w:val="en-US"/>
                    </w:rPr>
                    <w:t xml:space="preserve"> or a </w:t>
                  </w:r>
                  <w:hyperlink r:id="rId15" w:history="1">
                    <w:r w:rsidRPr="00A059F7">
                      <w:rPr>
                        <w:rStyle w:val="Hyperlink"/>
                        <w:color w:val="A51B35"/>
                        <w:lang w:val="en-US"/>
                      </w:rPr>
                      <w:t xml:space="preserve">peer mentoring </w:t>
                    </w:r>
                    <w:proofErr w:type="spellStart"/>
                    <w:r w:rsidRPr="00A059F7">
                      <w:rPr>
                        <w:rStyle w:val="Hyperlink"/>
                        <w:color w:val="A51B35"/>
                        <w:lang w:val="en-US"/>
                      </w:rPr>
                      <w:t>programme</w:t>
                    </w:r>
                    <w:proofErr w:type="spellEnd"/>
                  </w:hyperlink>
                  <w:r w:rsidRPr="00A059F7">
                    <w:rPr>
                      <w:color w:val="4C4D4E"/>
                      <w:lang w:val="en-US"/>
                    </w:rPr>
                    <w:t>.</w:t>
                  </w:r>
                </w:p>
                <w:p w14:paraId="17146996" w14:textId="4B4C7A8F" w:rsidR="00A059F7" w:rsidRPr="00CF18C9" w:rsidRDefault="00CF18C9" w:rsidP="00A059F7">
                  <w:pPr>
                    <w:rPr>
                      <w:rStyle w:val="Hyperlink"/>
                      <w:rFonts w:ascii="Times New Roman" w:eastAsia="Times New Roman" w:hAnsi="Times New Roman" w:cs="Times New Roman"/>
                      <w:color w:val="A51B35"/>
                      <w:szCs w:val="24"/>
                      <w:lang w:eastAsia="fr-BE"/>
                    </w:rPr>
                  </w:pPr>
                  <w:hyperlink r:id="rId16" w:history="1">
                    <w:r w:rsidR="00A059F7" w:rsidRPr="00CF18C9">
                      <w:rPr>
                        <w:rStyle w:val="Hyperlink"/>
                        <w:rFonts w:ascii="Times New Roman" w:eastAsia="Times New Roman" w:hAnsi="Times New Roman" w:cs="Times New Roman"/>
                        <w:color w:val="A51B35"/>
                        <w:szCs w:val="24"/>
                        <w:highlight w:val="yellow"/>
                        <w:lang w:val="en-US" w:eastAsia="fr-BE"/>
                      </w:rPr>
                      <w:t>VIDEO</w:t>
                    </w:r>
                  </w:hyperlink>
                </w:p>
                <w:p w14:paraId="05235F2F" w14:textId="77777777" w:rsidR="00A059F7" w:rsidRPr="00A059F7" w:rsidRDefault="00A059F7" w:rsidP="00A059F7">
                  <w:pPr>
                    <w:pStyle w:val="NormalWeb"/>
                    <w:spacing w:before="0" w:beforeAutospacing="0" w:after="0" w:afterAutospacing="0"/>
                    <w:rPr>
                      <w:color w:val="4C4D4E"/>
                      <w:lang w:val="en-US"/>
                    </w:rPr>
                  </w:pPr>
                  <w:r w:rsidRPr="00A059F7">
                    <w:rPr>
                      <w:rStyle w:val="Strong"/>
                      <w:color w:val="4C4D4E"/>
                      <w:bdr w:val="none" w:sz="0" w:space="0" w:color="auto" w:frame="1"/>
                      <w:lang w:val="en-US"/>
                    </w:rPr>
                    <w:t xml:space="preserve">Registration is open until 19th October 2018! </w:t>
                  </w:r>
                  <w:hyperlink r:id="rId17" w:history="1">
                    <w:r w:rsidRPr="00A059F7">
                      <w:rPr>
                        <w:rStyle w:val="Hyperlink"/>
                        <w:color w:val="A51B35"/>
                        <w:bdr w:val="none" w:sz="0" w:space="0" w:color="auto" w:frame="1"/>
                        <w:lang w:val="en-US"/>
                      </w:rPr>
                      <w:t>Apply Now</w:t>
                    </w:r>
                  </w:hyperlink>
                </w:p>
                <w:p w14:paraId="390750B0" w14:textId="77777777" w:rsidR="00A059F7" w:rsidRPr="00A059F7" w:rsidRDefault="00A059F7" w:rsidP="00A059F7">
                  <w:pPr>
                    <w:pStyle w:val="NormalWeb"/>
                    <w:spacing w:before="192" w:beforeAutospacing="0" w:after="192" w:afterAutospacing="0"/>
                    <w:rPr>
                      <w:color w:val="4C4D4E"/>
                      <w:lang w:val="en-US"/>
                    </w:rPr>
                  </w:pPr>
                  <w:r w:rsidRPr="00A059F7">
                    <w:rPr>
                      <w:color w:val="4C4D4E"/>
                      <w:lang w:val="en-US"/>
                    </w:rPr>
                    <w:t xml:space="preserve">Learn more about the </w:t>
                  </w:r>
                  <w:hyperlink r:id="rId18" w:history="1">
                    <w:r w:rsidRPr="00A059F7">
                      <w:rPr>
                        <w:rStyle w:val="Hyperlink"/>
                        <w:color w:val="A51B35"/>
                        <w:lang w:val="en-US"/>
                      </w:rPr>
                      <w:t>learning modules and the innovative financing schemes</w:t>
                    </w:r>
                  </w:hyperlink>
                  <w:r w:rsidRPr="00A059F7">
                    <w:rPr>
                      <w:color w:val="4C4D4E"/>
                      <w:lang w:val="en-US"/>
                    </w:rPr>
                    <w:t xml:space="preserve"> that will be addressed during PROSPECT learning cycles</w:t>
                  </w:r>
                </w:p>
                <w:p w14:paraId="68AF35C5" w14:textId="0BF86804" w:rsidR="00A059F7" w:rsidRPr="00A059F7" w:rsidRDefault="00A059F7" w:rsidP="00A059F7">
                  <w:pPr>
                    <w:pStyle w:val="NormalWeb"/>
                    <w:spacing w:before="192" w:beforeAutospacing="0" w:after="192" w:afterAutospacing="0"/>
                    <w:rPr>
                      <w:color w:val="4C4D4E"/>
                      <w:lang w:val="en-US"/>
                    </w:rPr>
                  </w:pPr>
                  <w:r w:rsidRPr="00A059F7">
                    <w:rPr>
                      <w:color w:val="4C4D4E"/>
                      <w:lang w:val="en-US"/>
                    </w:rPr>
                    <w:t xml:space="preserve">Visit the </w:t>
                  </w:r>
                  <w:hyperlink r:id="rId19" w:history="1">
                    <w:r w:rsidRPr="00A059F7">
                      <w:rPr>
                        <w:rStyle w:val="Hyperlink"/>
                        <w:color w:val="A51B35"/>
                        <w:lang w:val="en-US"/>
                      </w:rPr>
                      <w:t>PROSPECT website</w:t>
                    </w:r>
                  </w:hyperlink>
                  <w:r w:rsidRPr="00A059F7">
                    <w:rPr>
                      <w:color w:val="4C4D4E"/>
                      <w:lang w:val="en-US"/>
                    </w:rPr>
                    <w:t xml:space="preserve"> or contact </w:t>
                  </w:r>
                  <w:r w:rsidRPr="00A059F7">
                    <w:rPr>
                      <w:color w:val="4C4D4E"/>
                      <w:highlight w:val="yellow"/>
                      <w:lang w:val="en-US"/>
                    </w:rPr>
                    <w:t>us</w:t>
                  </w:r>
                  <w:r w:rsidRPr="00A059F7">
                    <w:rPr>
                      <w:color w:val="4C4D4E"/>
                      <w:lang w:val="en-US"/>
                    </w:rPr>
                    <w:t xml:space="preserve"> for further information. We will be happy to answer your questions and share advice on how to apply!</w:t>
                  </w:r>
                </w:p>
              </w:tc>
            </w:tr>
          </w:tbl>
          <w:p w14:paraId="5BF5F450" w14:textId="77777777" w:rsidR="00A059F7" w:rsidRPr="00A059F7" w:rsidRDefault="00A059F7">
            <w:pPr>
              <w:rPr>
                <w:rFonts w:ascii="Verdana" w:hAnsi="Verdana"/>
                <w:color w:val="4C4D4E"/>
                <w:sz w:val="19"/>
                <w:szCs w:val="19"/>
                <w:lang w:val="en-US"/>
              </w:rPr>
            </w:pPr>
          </w:p>
        </w:tc>
      </w:tr>
    </w:tbl>
    <w:p w14:paraId="370FCB78" w14:textId="04D34A82" w:rsidR="00A059F7" w:rsidRDefault="00A059F7" w:rsidP="008B3AB2">
      <w:pPr>
        <w:spacing w:after="0" w:line="240" w:lineRule="auto"/>
        <w:rPr>
          <w:lang w:val="en-GB"/>
        </w:rPr>
      </w:pPr>
    </w:p>
    <w:p w14:paraId="38DE137A" w14:textId="3A9DF647" w:rsidR="00A059F7" w:rsidRDefault="00A059F7" w:rsidP="008B3AB2">
      <w:pPr>
        <w:spacing w:after="0" w:line="240" w:lineRule="auto"/>
        <w:rPr>
          <w:lang w:val="en-GB"/>
        </w:rPr>
      </w:pPr>
    </w:p>
    <w:p w14:paraId="1DF3C69F" w14:textId="7AEF5FEA" w:rsidR="00A059F7" w:rsidRDefault="007D11B3" w:rsidP="007D11B3">
      <w:pPr>
        <w:pStyle w:val="Heading2"/>
        <w:rPr>
          <w:highlight w:val="yellow"/>
          <w:lang w:val="en-GB"/>
        </w:rPr>
      </w:pPr>
      <w:bookmarkStart w:id="2" w:name="_Toc526452515"/>
      <w:r>
        <w:rPr>
          <w:highlight w:val="yellow"/>
          <w:lang w:val="en-GB"/>
        </w:rPr>
        <w:t>Example 3</w:t>
      </w:r>
      <w:bookmarkEnd w:id="2"/>
    </w:p>
    <w:p w14:paraId="58FDDC28" w14:textId="0E98AF8B" w:rsidR="00A059F7" w:rsidRDefault="00A059F7" w:rsidP="008B3AB2">
      <w:pPr>
        <w:spacing w:after="0" w:line="240" w:lineRule="auto"/>
        <w:rPr>
          <w:lang w:val="en-GB"/>
        </w:rPr>
      </w:pPr>
    </w:p>
    <w:p w14:paraId="15AB09D7" w14:textId="77777777" w:rsidR="00A059F7" w:rsidRPr="00A059F7" w:rsidRDefault="00A059F7" w:rsidP="00A059F7">
      <w:pPr>
        <w:pStyle w:val="NormalWeb"/>
        <w:shd w:val="clear" w:color="auto" w:fill="FFFFFF"/>
        <w:spacing w:before="0" w:beforeAutospacing="0" w:line="408" w:lineRule="atLeast"/>
        <w:rPr>
          <w:rFonts w:ascii="Arial" w:hAnsi="Arial" w:cs="Arial"/>
          <w:color w:val="535353"/>
          <w:sz w:val="20"/>
          <w:szCs w:val="20"/>
          <w:lang w:val="en-US"/>
        </w:rPr>
      </w:pPr>
      <w:r w:rsidRPr="00A059F7">
        <w:rPr>
          <w:rFonts w:ascii="Arial" w:hAnsi="Arial" w:cs="Arial"/>
          <w:color w:val="535353"/>
          <w:sz w:val="20"/>
          <w:szCs w:val="20"/>
          <w:lang w:val="en-US"/>
        </w:rPr>
        <w:t xml:space="preserve">Are you a local/regional authority or an energy agency eager to meet and share with your peers on innovative financing? Then the PROSPECT peer-to-peer learning </w:t>
      </w:r>
      <w:proofErr w:type="spellStart"/>
      <w:r w:rsidRPr="00A059F7">
        <w:rPr>
          <w:rFonts w:ascii="Arial" w:hAnsi="Arial" w:cs="Arial"/>
          <w:color w:val="535353"/>
          <w:sz w:val="20"/>
          <w:szCs w:val="20"/>
          <w:lang w:val="en-US"/>
        </w:rPr>
        <w:t>programme</w:t>
      </w:r>
      <w:proofErr w:type="spellEnd"/>
      <w:r w:rsidRPr="00A059F7">
        <w:rPr>
          <w:rFonts w:ascii="Arial" w:hAnsi="Arial" w:cs="Arial"/>
          <w:color w:val="535353"/>
          <w:sz w:val="20"/>
          <w:szCs w:val="20"/>
          <w:lang w:val="en-US"/>
        </w:rPr>
        <w:t xml:space="preserve"> is for you!</w:t>
      </w:r>
    </w:p>
    <w:p w14:paraId="5DA52E8F" w14:textId="77777777" w:rsidR="00A059F7" w:rsidRPr="00A059F7" w:rsidRDefault="00A059F7" w:rsidP="00A059F7">
      <w:pPr>
        <w:pStyle w:val="NormalWeb"/>
        <w:shd w:val="clear" w:color="auto" w:fill="FFFFFF"/>
        <w:spacing w:before="0" w:beforeAutospacing="0" w:line="384" w:lineRule="atLeast"/>
        <w:jc w:val="both"/>
        <w:rPr>
          <w:rFonts w:ascii="Arial" w:hAnsi="Arial" w:cs="Arial"/>
          <w:color w:val="424242"/>
          <w:sz w:val="20"/>
          <w:szCs w:val="20"/>
          <w:lang w:val="en-US"/>
        </w:rPr>
      </w:pPr>
      <w:r w:rsidRPr="00A059F7">
        <w:rPr>
          <w:rFonts w:ascii="Arial" w:hAnsi="Arial" w:cs="Arial"/>
          <w:color w:val="424242"/>
          <w:sz w:val="20"/>
          <w:szCs w:val="20"/>
          <w:lang w:val="en-US"/>
        </w:rPr>
        <w:t xml:space="preserve">The PROSPECT learning </w:t>
      </w:r>
      <w:proofErr w:type="spellStart"/>
      <w:r w:rsidRPr="00A059F7">
        <w:rPr>
          <w:rFonts w:ascii="Arial" w:hAnsi="Arial" w:cs="Arial"/>
          <w:color w:val="424242"/>
          <w:sz w:val="20"/>
          <w:szCs w:val="20"/>
          <w:lang w:val="en-US"/>
        </w:rPr>
        <w:t>programme</w:t>
      </w:r>
      <w:proofErr w:type="spellEnd"/>
      <w:r w:rsidRPr="00A059F7">
        <w:rPr>
          <w:rFonts w:ascii="Arial" w:hAnsi="Arial" w:cs="Arial"/>
          <w:color w:val="424242"/>
          <w:sz w:val="20"/>
          <w:szCs w:val="20"/>
          <w:lang w:val="en-US"/>
        </w:rPr>
        <w:t xml:space="preserve"> enables peer-to-peer learning in regional and local authorities in order to finance and implement their sustainable energy and climate action plans. The </w:t>
      </w:r>
      <w:proofErr w:type="spellStart"/>
      <w:r w:rsidRPr="00A059F7">
        <w:rPr>
          <w:rFonts w:ascii="Arial" w:hAnsi="Arial" w:cs="Arial"/>
          <w:color w:val="424242"/>
          <w:sz w:val="20"/>
          <w:szCs w:val="20"/>
          <w:lang w:val="en-US"/>
        </w:rPr>
        <w:t>programme</w:t>
      </w:r>
      <w:proofErr w:type="spellEnd"/>
      <w:r w:rsidRPr="00A059F7">
        <w:rPr>
          <w:rFonts w:ascii="Arial" w:hAnsi="Arial" w:cs="Arial"/>
          <w:color w:val="424242"/>
          <w:sz w:val="20"/>
          <w:szCs w:val="20"/>
          <w:lang w:val="en-US"/>
        </w:rPr>
        <w:t xml:space="preserve"> builds upon successful financing schemes implemented in cities and regions in the European Union.</w:t>
      </w:r>
    </w:p>
    <w:p w14:paraId="24F7F94B" w14:textId="30F0D0B9" w:rsidR="00A059F7" w:rsidRPr="00A059F7" w:rsidRDefault="00A059F7" w:rsidP="00A059F7">
      <w:pPr>
        <w:pStyle w:val="NormalWeb"/>
        <w:shd w:val="clear" w:color="auto" w:fill="FFFFFF"/>
        <w:spacing w:before="0" w:beforeAutospacing="0" w:line="384" w:lineRule="atLeast"/>
        <w:jc w:val="both"/>
        <w:rPr>
          <w:rFonts w:ascii="Arial" w:hAnsi="Arial" w:cs="Arial"/>
          <w:color w:val="424242"/>
          <w:sz w:val="20"/>
          <w:szCs w:val="20"/>
          <w:lang w:val="en-US"/>
        </w:rPr>
      </w:pPr>
      <w:r w:rsidRPr="00A059F7">
        <w:rPr>
          <w:rFonts w:ascii="Arial" w:hAnsi="Arial" w:cs="Arial"/>
          <w:color w:val="424242"/>
          <w:sz w:val="20"/>
          <w:szCs w:val="20"/>
          <w:lang w:val="en-US"/>
        </w:rPr>
        <w:t xml:space="preserve">The 2nd call for participants is </w:t>
      </w:r>
      <w:hyperlink r:id="rId20" w:history="1">
        <w:r w:rsidRPr="00A059F7">
          <w:rPr>
            <w:rStyle w:val="Hyperlink"/>
            <w:rFonts w:ascii="Arial" w:hAnsi="Arial" w:cs="Arial"/>
            <w:sz w:val="20"/>
            <w:szCs w:val="20"/>
            <w:lang w:val="en-US"/>
          </w:rPr>
          <w:t>now open</w:t>
        </w:r>
      </w:hyperlink>
      <w:r w:rsidRPr="00A059F7">
        <w:rPr>
          <w:rFonts w:ascii="Arial" w:hAnsi="Arial" w:cs="Arial"/>
          <w:color w:val="424242"/>
          <w:sz w:val="20"/>
          <w:szCs w:val="20"/>
          <w:lang w:val="en-US"/>
        </w:rPr>
        <w:t xml:space="preserve">. The engagement campaign for the </w:t>
      </w:r>
      <w:hyperlink r:id="rId21" w:anchor="s1" w:history="1">
        <w:r w:rsidRPr="00A059F7">
          <w:rPr>
            <w:rStyle w:val="Hyperlink"/>
            <w:rFonts w:ascii="Arial" w:hAnsi="Arial" w:cs="Arial"/>
            <w:sz w:val="20"/>
            <w:szCs w:val="20"/>
            <w:lang w:val="en-US"/>
          </w:rPr>
          <w:t>first edition</w:t>
        </w:r>
      </w:hyperlink>
      <w:r w:rsidRPr="00A059F7">
        <w:rPr>
          <w:rFonts w:ascii="Arial" w:hAnsi="Arial" w:cs="Arial"/>
          <w:color w:val="424242"/>
          <w:sz w:val="20"/>
          <w:szCs w:val="20"/>
          <w:lang w:val="en-US"/>
        </w:rPr>
        <w:t xml:space="preserve"> of the PROSPECT learning </w:t>
      </w:r>
      <w:proofErr w:type="spellStart"/>
      <w:r w:rsidRPr="00A059F7">
        <w:rPr>
          <w:rFonts w:ascii="Arial" w:hAnsi="Arial" w:cs="Arial"/>
          <w:color w:val="424242"/>
          <w:sz w:val="20"/>
          <w:szCs w:val="20"/>
          <w:lang w:val="en-US"/>
        </w:rPr>
        <w:t>programme</w:t>
      </w:r>
      <w:proofErr w:type="spellEnd"/>
      <w:r w:rsidRPr="00A059F7">
        <w:rPr>
          <w:rFonts w:ascii="Arial" w:hAnsi="Arial" w:cs="Arial"/>
          <w:color w:val="424242"/>
          <w:sz w:val="20"/>
          <w:szCs w:val="20"/>
          <w:lang w:val="en-US"/>
        </w:rPr>
        <w:t xml:space="preserve"> attracted over 60 cities, regions and energy agencies from 21 countries!</w:t>
      </w:r>
    </w:p>
    <w:p w14:paraId="582387D0" w14:textId="068351AD" w:rsidR="00A059F7" w:rsidRPr="00A059F7" w:rsidRDefault="00A059F7" w:rsidP="00A059F7">
      <w:pPr>
        <w:pStyle w:val="NormalWeb"/>
        <w:shd w:val="clear" w:color="auto" w:fill="FFFFFF"/>
        <w:spacing w:before="0" w:beforeAutospacing="0" w:line="384" w:lineRule="atLeast"/>
        <w:jc w:val="both"/>
        <w:rPr>
          <w:rFonts w:ascii="Arial" w:hAnsi="Arial" w:cs="Arial"/>
          <w:color w:val="424242"/>
          <w:sz w:val="20"/>
          <w:szCs w:val="20"/>
          <w:lang w:val="en-US"/>
        </w:rPr>
      </w:pPr>
      <w:r w:rsidRPr="00A059F7">
        <w:rPr>
          <w:rFonts w:ascii="Arial" w:hAnsi="Arial" w:cs="Arial"/>
          <w:color w:val="424242"/>
          <w:sz w:val="20"/>
          <w:szCs w:val="20"/>
          <w:lang w:val="en-US"/>
        </w:rPr>
        <w:t>Innovative financing schemes (i.e</w:t>
      </w:r>
      <w:r w:rsidR="00CF18C9">
        <w:rPr>
          <w:rFonts w:ascii="Arial" w:hAnsi="Arial" w:cs="Arial"/>
          <w:color w:val="424242"/>
          <w:sz w:val="20"/>
          <w:szCs w:val="20"/>
          <w:lang w:val="en-US"/>
        </w:rPr>
        <w:t>.</w:t>
      </w:r>
      <w:r w:rsidRPr="00A059F7">
        <w:rPr>
          <w:rFonts w:ascii="Arial" w:hAnsi="Arial" w:cs="Arial"/>
          <w:color w:val="424242"/>
          <w:sz w:val="20"/>
          <w:szCs w:val="20"/>
          <w:lang w:val="en-US"/>
        </w:rPr>
        <w:t> non-traditional ways of raising funds and facilitating sustainable energy and climate investments by mixing different sources or engaging different partners outside of established financial institutions) are divided into 5 categories: Public Buildings, Private Buildings, Tr</w:t>
      </w:r>
      <w:r w:rsidR="005E100B">
        <w:rPr>
          <w:rFonts w:ascii="Arial" w:hAnsi="Arial" w:cs="Arial"/>
          <w:color w:val="424242"/>
          <w:sz w:val="20"/>
          <w:szCs w:val="20"/>
          <w:lang w:val="en-US"/>
        </w:rPr>
        <w:t xml:space="preserve">ansport, Public Lighting, </w:t>
      </w:r>
      <w:proofErr w:type="gramStart"/>
      <w:r w:rsidR="005E100B">
        <w:rPr>
          <w:rFonts w:ascii="Arial" w:hAnsi="Arial" w:cs="Arial"/>
          <w:color w:val="424242"/>
          <w:sz w:val="20"/>
          <w:szCs w:val="20"/>
          <w:lang w:val="en-US"/>
        </w:rPr>
        <w:t>Cross</w:t>
      </w:r>
      <w:proofErr w:type="gramEnd"/>
      <w:r w:rsidR="005E100B">
        <w:rPr>
          <w:rFonts w:ascii="Arial" w:hAnsi="Arial" w:cs="Arial"/>
          <w:color w:val="424242"/>
          <w:sz w:val="20"/>
          <w:szCs w:val="20"/>
          <w:lang w:val="en-US"/>
        </w:rPr>
        <w:t xml:space="preserve"> </w:t>
      </w:r>
      <w:bookmarkStart w:id="3" w:name="_GoBack"/>
      <w:bookmarkEnd w:id="3"/>
      <w:r w:rsidRPr="00A059F7">
        <w:rPr>
          <w:rFonts w:ascii="Arial" w:hAnsi="Arial" w:cs="Arial"/>
          <w:color w:val="424242"/>
          <w:sz w:val="20"/>
          <w:szCs w:val="20"/>
          <w:lang w:val="en-US"/>
        </w:rPr>
        <w:t>Sectoral.</w:t>
      </w:r>
    </w:p>
    <w:p w14:paraId="661E2109" w14:textId="349D7355" w:rsidR="00A059F7" w:rsidRPr="00A059F7" w:rsidRDefault="00A059F7" w:rsidP="00A059F7">
      <w:pPr>
        <w:pStyle w:val="NormalWeb"/>
        <w:shd w:val="clear" w:color="auto" w:fill="FFFFFF"/>
        <w:spacing w:before="0" w:beforeAutospacing="0" w:line="384" w:lineRule="atLeast"/>
        <w:jc w:val="both"/>
        <w:rPr>
          <w:rFonts w:ascii="Arial" w:hAnsi="Arial" w:cs="Arial"/>
          <w:color w:val="424242"/>
          <w:sz w:val="20"/>
          <w:szCs w:val="20"/>
          <w:lang w:val="en-US"/>
        </w:rPr>
      </w:pPr>
      <w:r w:rsidRPr="00A059F7">
        <w:rPr>
          <w:rFonts w:ascii="Arial" w:hAnsi="Arial" w:cs="Arial"/>
          <w:color w:val="424242"/>
          <w:sz w:val="20"/>
          <w:szCs w:val="20"/>
          <w:lang w:val="en-US"/>
        </w:rPr>
        <w:lastRenderedPageBreak/>
        <w:t xml:space="preserve">If you have experience or a desire to acquire experience on these topics, you are certainly suitable for the </w:t>
      </w:r>
      <w:proofErr w:type="spellStart"/>
      <w:r w:rsidRPr="00A059F7">
        <w:rPr>
          <w:rFonts w:ascii="Arial" w:hAnsi="Arial" w:cs="Arial"/>
          <w:color w:val="424242"/>
          <w:sz w:val="20"/>
          <w:szCs w:val="20"/>
          <w:lang w:val="en-US"/>
        </w:rPr>
        <w:t>programme</w:t>
      </w:r>
      <w:proofErr w:type="spellEnd"/>
      <w:r w:rsidRPr="00A059F7">
        <w:rPr>
          <w:rFonts w:ascii="Arial" w:hAnsi="Arial" w:cs="Arial"/>
          <w:color w:val="424242"/>
          <w:sz w:val="20"/>
          <w:szCs w:val="20"/>
          <w:lang w:val="en-US"/>
        </w:rPr>
        <w:t xml:space="preserve">, and are encouraged to apply. Hosting and travelling fees are foreseen. If you wish to </w:t>
      </w:r>
      <w:hyperlink r:id="rId22" w:history="1">
        <w:r w:rsidRPr="00A059F7">
          <w:rPr>
            <w:rStyle w:val="Hyperlink"/>
            <w:rFonts w:ascii="Arial" w:hAnsi="Arial" w:cs="Arial"/>
            <w:sz w:val="20"/>
            <w:szCs w:val="20"/>
            <w:lang w:val="en-US"/>
          </w:rPr>
          <w:t>register as a mentee</w:t>
        </w:r>
      </w:hyperlink>
      <w:r w:rsidRPr="00A059F7">
        <w:rPr>
          <w:rFonts w:ascii="Arial" w:hAnsi="Arial" w:cs="Arial"/>
          <w:color w:val="424242"/>
          <w:sz w:val="20"/>
          <w:szCs w:val="20"/>
          <w:lang w:val="en-US"/>
        </w:rPr>
        <w:t xml:space="preserve">, the deadline to do so </w:t>
      </w:r>
      <w:r w:rsidR="00CF18C9">
        <w:rPr>
          <w:rFonts w:ascii="Arial" w:hAnsi="Arial" w:cs="Arial"/>
          <w:color w:val="424242"/>
          <w:sz w:val="20"/>
          <w:szCs w:val="20"/>
          <w:lang w:val="en-US"/>
        </w:rPr>
        <w:t>expires on</w:t>
      </w:r>
      <w:r w:rsidRPr="00A059F7">
        <w:rPr>
          <w:rFonts w:ascii="Arial" w:hAnsi="Arial" w:cs="Arial"/>
          <w:color w:val="424242"/>
          <w:sz w:val="20"/>
          <w:szCs w:val="20"/>
          <w:lang w:val="en-US"/>
        </w:rPr>
        <w:t xml:space="preserve"> the 19th </w:t>
      </w:r>
      <w:r w:rsidR="00CF18C9">
        <w:rPr>
          <w:rFonts w:ascii="Arial" w:hAnsi="Arial" w:cs="Arial"/>
          <w:color w:val="424242"/>
          <w:sz w:val="20"/>
          <w:szCs w:val="20"/>
          <w:lang w:val="en-US"/>
        </w:rPr>
        <w:t xml:space="preserve">of </w:t>
      </w:r>
      <w:r w:rsidRPr="00A059F7">
        <w:rPr>
          <w:rFonts w:ascii="Arial" w:hAnsi="Arial" w:cs="Arial"/>
          <w:color w:val="424242"/>
          <w:sz w:val="20"/>
          <w:szCs w:val="20"/>
          <w:lang w:val="en-US"/>
        </w:rPr>
        <w:t>October. Mentor registration is an on-going process.</w:t>
      </w:r>
    </w:p>
    <w:p w14:paraId="2CE63462" w14:textId="175E660A" w:rsidR="00A059F7" w:rsidRPr="00A059F7" w:rsidRDefault="005E100B" w:rsidP="00A059F7">
      <w:pPr>
        <w:pStyle w:val="NormalWeb"/>
        <w:shd w:val="clear" w:color="auto" w:fill="FFFFFF"/>
        <w:spacing w:before="0" w:beforeAutospacing="0" w:line="384" w:lineRule="atLeast"/>
        <w:jc w:val="both"/>
        <w:rPr>
          <w:rFonts w:ascii="Arial" w:hAnsi="Arial" w:cs="Arial"/>
          <w:color w:val="424242"/>
          <w:sz w:val="20"/>
          <w:szCs w:val="20"/>
          <w:lang w:val="en-US"/>
        </w:rPr>
      </w:pPr>
      <w:hyperlink r:id="rId23" w:history="1">
        <w:r w:rsidR="00A059F7" w:rsidRPr="00A059F7">
          <w:rPr>
            <w:rStyle w:val="Hyperlink"/>
            <w:rFonts w:ascii="Arial" w:hAnsi="Arial" w:cs="Arial"/>
            <w:sz w:val="20"/>
            <w:szCs w:val="20"/>
            <w:lang w:val="en-US"/>
          </w:rPr>
          <w:t>Get involved</w:t>
        </w:r>
      </w:hyperlink>
      <w:r w:rsidR="00A059F7">
        <w:rPr>
          <w:rFonts w:ascii="Arial" w:hAnsi="Arial" w:cs="Arial"/>
          <w:color w:val="424242"/>
          <w:sz w:val="20"/>
          <w:szCs w:val="20"/>
          <w:lang w:val="en-US"/>
        </w:rPr>
        <w:t xml:space="preserve">! </w:t>
      </w:r>
      <w:r w:rsidR="00A059F7" w:rsidRPr="00A059F7">
        <w:rPr>
          <w:rFonts w:ascii="Arial" w:hAnsi="Arial" w:cs="Arial"/>
          <w:color w:val="424242"/>
          <w:sz w:val="20"/>
          <w:szCs w:val="20"/>
          <w:lang w:val="en-US"/>
        </w:rPr>
        <w:t>Visit the </w:t>
      </w:r>
      <w:hyperlink r:id="rId24" w:history="1">
        <w:r w:rsidR="00A059F7" w:rsidRPr="00A059F7">
          <w:rPr>
            <w:rStyle w:val="Hyperlink"/>
            <w:rFonts w:ascii="Arial" w:hAnsi="Arial" w:cs="Arial"/>
            <w:color w:val="4BB0AF"/>
            <w:sz w:val="20"/>
            <w:szCs w:val="20"/>
            <w:lang w:val="en-US"/>
          </w:rPr>
          <w:t>PROSPECT website</w:t>
        </w:r>
      </w:hyperlink>
      <w:r w:rsidR="00A059F7" w:rsidRPr="00A059F7">
        <w:rPr>
          <w:rFonts w:ascii="Arial" w:hAnsi="Arial" w:cs="Arial"/>
          <w:color w:val="424242"/>
          <w:sz w:val="20"/>
          <w:szCs w:val="20"/>
          <w:lang w:val="en-US"/>
        </w:rPr>
        <w:t> for more information</w:t>
      </w:r>
      <w:r w:rsidR="00A059F7">
        <w:rPr>
          <w:rFonts w:ascii="Arial" w:hAnsi="Arial" w:cs="Arial"/>
          <w:color w:val="424242"/>
          <w:sz w:val="20"/>
          <w:szCs w:val="20"/>
          <w:lang w:val="en-US"/>
        </w:rPr>
        <w:t>.</w:t>
      </w:r>
    </w:p>
    <w:p w14:paraId="0AA92369" w14:textId="594E322E" w:rsidR="00A059F7" w:rsidRDefault="007D11B3" w:rsidP="007D11B3">
      <w:pPr>
        <w:pStyle w:val="Heading2"/>
        <w:rPr>
          <w:noProof/>
          <w:lang w:val="fr-FR" w:eastAsia="fr-FR"/>
        </w:rPr>
      </w:pPr>
      <w:bookmarkStart w:id="4" w:name="_Toc526452516"/>
      <w:r w:rsidRPr="007D11B3">
        <w:rPr>
          <w:highlight w:val="yellow"/>
          <w:lang w:val="en-US"/>
        </w:rPr>
        <w:t>Example 4</w:t>
      </w:r>
      <w:bookmarkEnd w:id="4"/>
    </w:p>
    <w:p w14:paraId="15C0341C" w14:textId="77777777" w:rsidR="00A059F7" w:rsidRDefault="00A059F7" w:rsidP="00A059F7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099BDC29" w14:textId="77777777" w:rsidR="00A059F7" w:rsidRDefault="00A059F7" w:rsidP="00A059F7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noProof/>
          <w:lang w:val="en-US"/>
        </w:rPr>
        <w:drawing>
          <wp:inline distT="0" distB="0" distL="0" distR="0" wp14:anchorId="46B7B05F" wp14:editId="0FF5FD36">
            <wp:extent cx="2959140" cy="80127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457" cy="81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9B709" w14:textId="77777777" w:rsidR="00A059F7" w:rsidRDefault="00A059F7" w:rsidP="00A059F7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7BCF9933" w14:textId="77777777" w:rsidR="00A059F7" w:rsidRPr="00C01EA1" w:rsidRDefault="00A059F7" w:rsidP="00A059F7">
      <w:pPr>
        <w:spacing w:after="0" w:line="240" w:lineRule="auto"/>
        <w:jc w:val="both"/>
        <w:rPr>
          <w:rFonts w:ascii="Calibri" w:hAnsi="Calibri" w:cs="Calibri"/>
          <w:lang w:val="en-US"/>
        </w:rPr>
      </w:pPr>
      <w:r w:rsidRPr="00C01EA1">
        <w:rPr>
          <w:rFonts w:ascii="Calibri" w:hAnsi="Calibri" w:cs="Calibri"/>
          <w:lang w:val="en-US"/>
        </w:rPr>
        <w:t>Your city/region has ambitious energy and climate objectives?</w:t>
      </w:r>
    </w:p>
    <w:p w14:paraId="66353DEC" w14:textId="77777777" w:rsidR="00A059F7" w:rsidRPr="00C01EA1" w:rsidRDefault="00A059F7" w:rsidP="00A059F7">
      <w:pPr>
        <w:spacing w:after="0" w:line="240" w:lineRule="auto"/>
        <w:jc w:val="both"/>
        <w:rPr>
          <w:rFonts w:ascii="Calibri" w:hAnsi="Calibri" w:cs="Calibri"/>
          <w:lang w:val="en-US"/>
        </w:rPr>
      </w:pPr>
      <w:r w:rsidRPr="00C01EA1">
        <w:rPr>
          <w:rFonts w:ascii="Calibri" w:hAnsi="Calibri" w:cs="Calibri"/>
          <w:lang w:val="en-US"/>
        </w:rPr>
        <w:t>Your local/regional strategies and action plans are ready?</w:t>
      </w:r>
    </w:p>
    <w:p w14:paraId="23958571" w14:textId="77777777" w:rsidR="00A059F7" w:rsidRPr="00C01EA1" w:rsidRDefault="00A059F7" w:rsidP="00A059F7">
      <w:pPr>
        <w:spacing w:after="0" w:line="240" w:lineRule="auto"/>
        <w:jc w:val="both"/>
        <w:rPr>
          <w:rFonts w:ascii="Calibri" w:hAnsi="Calibri" w:cs="Calibri"/>
          <w:lang w:val="en-US"/>
        </w:rPr>
      </w:pPr>
      <w:r w:rsidRPr="00C01EA1">
        <w:rPr>
          <w:rFonts w:ascii="Calibri" w:hAnsi="Calibri" w:cs="Calibri"/>
          <w:lang w:val="en-US"/>
        </w:rPr>
        <w:t xml:space="preserve">But securing other financing without burdening the public budget is a problem? </w:t>
      </w:r>
    </w:p>
    <w:p w14:paraId="3A2CF972" w14:textId="77777777" w:rsidR="00A059F7" w:rsidRPr="00C01EA1" w:rsidRDefault="00A059F7" w:rsidP="00A059F7">
      <w:pPr>
        <w:spacing w:after="0" w:line="240" w:lineRule="auto"/>
        <w:jc w:val="both"/>
        <w:rPr>
          <w:rFonts w:ascii="Calibri" w:hAnsi="Calibri" w:cs="Calibri"/>
          <w:b/>
          <w:lang w:val="en-US"/>
        </w:rPr>
      </w:pPr>
    </w:p>
    <w:p w14:paraId="6A6A697F" w14:textId="77777777" w:rsidR="00A059F7" w:rsidRPr="00C01EA1" w:rsidRDefault="00A059F7" w:rsidP="00A059F7">
      <w:pPr>
        <w:shd w:val="clear" w:color="auto" w:fill="FFFFFF"/>
        <w:spacing w:after="0" w:line="240" w:lineRule="auto"/>
        <w:rPr>
          <w:lang w:val="en-US"/>
        </w:rPr>
      </w:pPr>
      <w:r w:rsidRPr="00C01EA1">
        <w:rPr>
          <w:rFonts w:ascii="Calibri" w:hAnsi="Calibri" w:cs="Calibri"/>
          <w:b/>
          <w:lang w:val="en-US"/>
        </w:rPr>
        <w:t xml:space="preserve">Join the PROSPECT peer-to-peer learning </w:t>
      </w:r>
      <w:proofErr w:type="spellStart"/>
      <w:r w:rsidRPr="00C01EA1">
        <w:rPr>
          <w:rFonts w:ascii="Calibri" w:hAnsi="Calibri" w:cs="Calibri"/>
          <w:b/>
          <w:lang w:val="en-US"/>
        </w:rPr>
        <w:t>programme</w:t>
      </w:r>
      <w:proofErr w:type="spellEnd"/>
      <w:r w:rsidRPr="00C01EA1">
        <w:rPr>
          <w:rFonts w:ascii="Calibri" w:hAnsi="Calibri" w:cs="Calibri"/>
          <w:b/>
          <w:lang w:val="en-US"/>
        </w:rPr>
        <w:t xml:space="preserve"> </w:t>
      </w:r>
      <w:r w:rsidRPr="00C01EA1">
        <w:rPr>
          <w:b/>
          <w:lang w:val="en-US"/>
        </w:rPr>
        <w:t xml:space="preserve">on innovative financing! </w:t>
      </w:r>
      <w:r w:rsidRPr="00C01EA1">
        <w:rPr>
          <w:lang w:val="en-US"/>
        </w:rPr>
        <w:t xml:space="preserve">We are looking for European regional and local authorities to join our learning journey either as mentors or mentees. </w:t>
      </w:r>
    </w:p>
    <w:p w14:paraId="0F5E1A3C" w14:textId="77777777" w:rsidR="00A059F7" w:rsidRPr="00C01EA1" w:rsidRDefault="00A059F7" w:rsidP="00A059F7">
      <w:pPr>
        <w:spacing w:after="0" w:line="240" w:lineRule="auto"/>
        <w:jc w:val="both"/>
        <w:rPr>
          <w:rFonts w:ascii="Calibri" w:hAnsi="Calibri" w:cs="Calibri"/>
          <w:b/>
          <w:lang w:val="en-US"/>
        </w:rPr>
      </w:pPr>
    </w:p>
    <w:p w14:paraId="28213542" w14:textId="77777777" w:rsidR="00A059F7" w:rsidRPr="00C01EA1" w:rsidRDefault="00A059F7" w:rsidP="00A059F7">
      <w:pPr>
        <w:spacing w:after="0" w:line="240" w:lineRule="auto"/>
        <w:rPr>
          <w:rFonts w:ascii="Calibri" w:hAnsi="Calibri" w:cs="Calibri"/>
          <w:b/>
          <w:lang w:val="en-US"/>
        </w:rPr>
      </w:pPr>
      <w:r w:rsidRPr="00C01EA1">
        <w:rPr>
          <w:rFonts w:ascii="Calibri" w:hAnsi="Calibri" w:cs="Calibri"/>
          <w:b/>
          <w:lang w:val="en-US"/>
        </w:rPr>
        <w:t>About PROSPECT</w:t>
      </w:r>
    </w:p>
    <w:p w14:paraId="1D04E711" w14:textId="4EC7005C" w:rsidR="00A059F7" w:rsidRPr="002D1A73" w:rsidRDefault="005E100B" w:rsidP="00A059F7">
      <w:pPr>
        <w:pStyle w:val="PlainText"/>
      </w:pPr>
      <w:hyperlink r:id="rId26">
        <w:r w:rsidR="00A059F7" w:rsidRPr="604E212D">
          <w:rPr>
            <w:rStyle w:val="Hyperlink"/>
            <w:b/>
            <w:bCs/>
          </w:rPr>
          <w:t>PROSPECT</w:t>
        </w:r>
      </w:hyperlink>
      <w:r w:rsidR="00A059F7">
        <w:t xml:space="preserve"> is an H2020 project that aims to create </w:t>
      </w:r>
      <w:r w:rsidR="00A059F7" w:rsidRPr="604E212D">
        <w:rPr>
          <w:lang w:val="en-GB"/>
        </w:rPr>
        <w:t xml:space="preserve">a </w:t>
      </w:r>
      <w:r w:rsidR="00A059F7" w:rsidRPr="604E212D">
        <w:rPr>
          <w:b/>
          <w:bCs/>
        </w:rPr>
        <w:t xml:space="preserve">Peer to Peer Learning </w:t>
      </w:r>
      <w:proofErr w:type="spellStart"/>
      <w:r w:rsidR="00A059F7" w:rsidRPr="604E212D">
        <w:rPr>
          <w:b/>
          <w:bCs/>
        </w:rPr>
        <w:t>Programme</w:t>
      </w:r>
      <w:proofErr w:type="spellEnd"/>
      <w:r w:rsidR="00A059F7" w:rsidRPr="604E212D">
        <w:rPr>
          <w:b/>
          <w:bCs/>
        </w:rPr>
        <w:t xml:space="preserve"> for Cities and Regions</w:t>
      </w:r>
      <w:r w:rsidR="00A059F7">
        <w:t xml:space="preserve"> to learn with and from each other on how to finance and implement their </w:t>
      </w:r>
      <w:r w:rsidR="00A059F7" w:rsidRPr="604E212D">
        <w:rPr>
          <w:b/>
          <w:bCs/>
        </w:rPr>
        <w:t>sustainable energy</w:t>
      </w:r>
      <w:r w:rsidR="00A059F7">
        <w:t xml:space="preserve"> and </w:t>
      </w:r>
      <w:r w:rsidR="00A059F7" w:rsidRPr="604E212D">
        <w:rPr>
          <w:b/>
          <w:bCs/>
        </w:rPr>
        <w:t>climate action plans</w:t>
      </w:r>
      <w:r w:rsidR="00A059F7">
        <w:t xml:space="preserve"> using innovative schemes. The learning </w:t>
      </w:r>
      <w:proofErr w:type="spellStart"/>
      <w:r w:rsidR="00A059F7">
        <w:t>programme</w:t>
      </w:r>
      <w:proofErr w:type="spellEnd"/>
      <w:r w:rsidR="00A059F7">
        <w:t xml:space="preserve"> has five </w:t>
      </w:r>
      <w:r w:rsidR="00FA5ED0">
        <w:t>(</w:t>
      </w:r>
      <w:r w:rsidR="00A059F7">
        <w:t>5</w:t>
      </w:r>
      <w:r w:rsidR="00FA5ED0">
        <w:t>)</w:t>
      </w:r>
      <w:r w:rsidR="00A059F7">
        <w:t xml:space="preserve"> thematic modules, namely public buildings, private buildings, public lighting, transport, and cross-sectoral, in which regional and local authorities, who can serve as </w:t>
      </w:r>
      <w:r w:rsidR="00A059F7" w:rsidRPr="604E212D">
        <w:rPr>
          <w:b/>
          <w:bCs/>
        </w:rPr>
        <w:t>mentors</w:t>
      </w:r>
      <w:r w:rsidR="00A059F7">
        <w:t xml:space="preserve"> or </w:t>
      </w:r>
      <w:r w:rsidR="00A059F7" w:rsidRPr="604E212D">
        <w:rPr>
          <w:b/>
          <w:bCs/>
        </w:rPr>
        <w:t>mentees</w:t>
      </w:r>
      <w:r w:rsidR="00A059F7">
        <w:t xml:space="preserve">, will learn in two ways: through peer mentoring and study visits. </w:t>
      </w:r>
      <w:r w:rsidR="00A059F7" w:rsidRPr="604E212D">
        <w:rPr>
          <w:rFonts w:cs="Calibri"/>
        </w:rPr>
        <w:t xml:space="preserve">The </w:t>
      </w:r>
      <w:proofErr w:type="spellStart"/>
      <w:r w:rsidR="00A059F7" w:rsidRPr="604E212D">
        <w:rPr>
          <w:rFonts w:cs="Calibri"/>
        </w:rPr>
        <w:t>programme</w:t>
      </w:r>
      <w:proofErr w:type="spellEnd"/>
      <w:r w:rsidR="00A059F7" w:rsidRPr="604E212D">
        <w:rPr>
          <w:rFonts w:cs="Calibri"/>
        </w:rPr>
        <w:t xml:space="preserve"> is a mix of online courses, online and physical meeting. </w:t>
      </w:r>
    </w:p>
    <w:p w14:paraId="60213298" w14:textId="77777777" w:rsidR="00A059F7" w:rsidRPr="00C01EA1" w:rsidRDefault="00A059F7" w:rsidP="00A059F7">
      <w:pPr>
        <w:spacing w:after="0" w:line="240" w:lineRule="auto"/>
        <w:rPr>
          <w:rFonts w:ascii="Calibri" w:hAnsi="Calibri" w:cs="Calibri"/>
          <w:b/>
          <w:lang w:val="en-US"/>
        </w:rPr>
      </w:pPr>
    </w:p>
    <w:p w14:paraId="749ECCA1" w14:textId="77777777" w:rsidR="00A059F7" w:rsidRPr="00C01EA1" w:rsidRDefault="00A059F7" w:rsidP="00A059F7">
      <w:pPr>
        <w:spacing w:after="0" w:line="240" w:lineRule="auto"/>
        <w:rPr>
          <w:rFonts w:ascii="Calibri" w:hAnsi="Calibri" w:cs="Calibri"/>
          <w:b/>
          <w:lang w:val="en-US"/>
        </w:rPr>
      </w:pPr>
      <w:r w:rsidRPr="00C01EA1">
        <w:rPr>
          <w:rFonts w:ascii="Calibri" w:hAnsi="Calibri" w:cs="Calibri"/>
          <w:b/>
          <w:lang w:val="en-US"/>
        </w:rPr>
        <w:t xml:space="preserve">The </w:t>
      </w:r>
      <w:r>
        <w:rPr>
          <w:rFonts w:ascii="Calibri" w:hAnsi="Calibri" w:cs="Calibri"/>
          <w:b/>
          <w:lang w:val="en-US"/>
        </w:rPr>
        <w:t>second</w:t>
      </w:r>
      <w:r w:rsidRPr="00C01EA1">
        <w:rPr>
          <w:rFonts w:ascii="Calibri" w:hAnsi="Calibri" w:cs="Calibri"/>
          <w:b/>
          <w:lang w:val="en-US"/>
        </w:rPr>
        <w:t xml:space="preserve"> call for expression of interest is open now and until the </w:t>
      </w:r>
      <w:r w:rsidRPr="00C01EA1">
        <w:rPr>
          <w:rFonts w:ascii="Calibri" w:hAnsi="Calibri" w:cs="Calibri"/>
          <w:b/>
          <w:color w:val="FF0000"/>
          <w:lang w:val="en-US"/>
        </w:rPr>
        <w:t>1</w:t>
      </w:r>
      <w:r>
        <w:rPr>
          <w:rFonts w:ascii="Calibri" w:hAnsi="Calibri" w:cs="Calibri"/>
          <w:b/>
          <w:color w:val="FF0000"/>
          <w:lang w:val="en-US"/>
        </w:rPr>
        <w:t>9th</w:t>
      </w:r>
      <w:r w:rsidRPr="00C01EA1">
        <w:rPr>
          <w:rFonts w:ascii="Calibri" w:hAnsi="Calibri" w:cs="Calibri"/>
          <w:b/>
          <w:color w:val="FF0000"/>
          <w:lang w:val="en-US"/>
        </w:rPr>
        <w:t xml:space="preserve"> of </w:t>
      </w:r>
      <w:r>
        <w:rPr>
          <w:rFonts w:ascii="Calibri" w:hAnsi="Calibri" w:cs="Calibri"/>
          <w:b/>
          <w:color w:val="FF0000"/>
          <w:lang w:val="en-US"/>
        </w:rPr>
        <w:t>October</w:t>
      </w:r>
      <w:r w:rsidRPr="00C01EA1">
        <w:rPr>
          <w:rFonts w:ascii="Calibri" w:hAnsi="Calibri" w:cs="Calibri"/>
          <w:b/>
          <w:color w:val="FF0000"/>
          <w:lang w:val="en-US"/>
        </w:rPr>
        <w:t xml:space="preserve"> 2018</w:t>
      </w:r>
      <w:r w:rsidRPr="00C01EA1">
        <w:rPr>
          <w:rFonts w:ascii="Calibri" w:hAnsi="Calibri" w:cs="Calibri"/>
          <w:b/>
          <w:lang w:val="en-US"/>
        </w:rPr>
        <w:t>.</w:t>
      </w:r>
    </w:p>
    <w:p w14:paraId="0B1D2D69" w14:textId="77777777" w:rsidR="00A059F7" w:rsidRPr="00C01EA1" w:rsidRDefault="00A059F7" w:rsidP="00A059F7">
      <w:pPr>
        <w:spacing w:after="0" w:line="240" w:lineRule="auto"/>
        <w:rPr>
          <w:lang w:val="en-US"/>
        </w:rPr>
      </w:pPr>
    </w:p>
    <w:p w14:paraId="7963BE6D" w14:textId="77777777" w:rsidR="00A059F7" w:rsidRPr="00C01EA1" w:rsidRDefault="00A059F7" w:rsidP="00A059F7">
      <w:pPr>
        <w:spacing w:after="0" w:line="240" w:lineRule="auto"/>
        <w:rPr>
          <w:rFonts w:ascii="Calibri" w:hAnsi="Calibri" w:cs="Calibri"/>
          <w:b/>
          <w:lang w:val="en-US"/>
        </w:rPr>
      </w:pPr>
      <w:r w:rsidRPr="00C01EA1">
        <w:rPr>
          <w:rFonts w:ascii="Calibri" w:hAnsi="Calibri" w:cs="Calibri"/>
          <w:b/>
          <w:lang w:val="en-US"/>
        </w:rPr>
        <w:t>Who can join?</w:t>
      </w:r>
    </w:p>
    <w:p w14:paraId="028D5F07" w14:textId="2CB698B4" w:rsidR="00A059F7" w:rsidRPr="00C01EA1" w:rsidRDefault="00A059F7" w:rsidP="00A059F7">
      <w:pPr>
        <w:spacing w:after="0" w:line="240" w:lineRule="auto"/>
        <w:rPr>
          <w:rFonts w:ascii="Calibri" w:hAnsi="Calibri" w:cs="Calibri"/>
          <w:lang w:val="en-US"/>
        </w:rPr>
      </w:pPr>
      <w:r w:rsidRPr="00C01EA1">
        <w:rPr>
          <w:rFonts w:ascii="Calibri" w:hAnsi="Calibri" w:cs="Calibri"/>
          <w:lang w:val="en-US"/>
        </w:rPr>
        <w:t>All cities, regions and any other types of territorial public authorities (e.</w:t>
      </w:r>
      <w:r w:rsidR="00FA5ED0">
        <w:rPr>
          <w:rFonts w:ascii="Calibri" w:hAnsi="Calibri" w:cs="Calibri"/>
          <w:lang w:val="en-US"/>
        </w:rPr>
        <w:t>g. provinces, urban communities</w:t>
      </w:r>
      <w:r w:rsidRPr="00C01EA1">
        <w:rPr>
          <w:rFonts w:ascii="Calibri" w:hAnsi="Calibri" w:cs="Calibri"/>
          <w:lang w:val="en-US"/>
        </w:rPr>
        <w:t xml:space="preserve">, etc.) and their agencies and municipal companies (e.g. energy agencies, local energy and transport companies, etc.) are welcome to join as mentors or mentees. </w:t>
      </w:r>
    </w:p>
    <w:p w14:paraId="048333BD" w14:textId="77777777" w:rsidR="00A059F7" w:rsidRPr="00C01EA1" w:rsidRDefault="00A059F7" w:rsidP="00A059F7">
      <w:pPr>
        <w:spacing w:after="0" w:line="240" w:lineRule="auto"/>
        <w:rPr>
          <w:rFonts w:ascii="Calibri" w:hAnsi="Calibri" w:cs="Calibri"/>
          <w:b/>
          <w:lang w:val="en-US"/>
        </w:rPr>
      </w:pPr>
    </w:p>
    <w:p w14:paraId="386482E0" w14:textId="77777777" w:rsidR="00A059F7" w:rsidRPr="00C01EA1" w:rsidRDefault="00A059F7" w:rsidP="00A059F7">
      <w:pPr>
        <w:spacing w:after="0" w:line="240" w:lineRule="auto"/>
        <w:rPr>
          <w:rFonts w:ascii="Calibri" w:hAnsi="Calibri" w:cs="Calibri"/>
          <w:b/>
          <w:lang w:val="en-US"/>
        </w:rPr>
      </w:pPr>
      <w:r w:rsidRPr="00C01EA1">
        <w:rPr>
          <w:rFonts w:ascii="Calibri" w:hAnsi="Calibri" w:cs="Calibri"/>
          <w:b/>
          <w:lang w:val="en-US"/>
        </w:rPr>
        <w:t>How to join?</w:t>
      </w:r>
    </w:p>
    <w:p w14:paraId="02FD921A" w14:textId="44494A0F" w:rsidR="00A059F7" w:rsidRPr="00C01EA1" w:rsidRDefault="00A059F7" w:rsidP="00A059F7">
      <w:pPr>
        <w:spacing w:after="0" w:line="240" w:lineRule="auto"/>
        <w:rPr>
          <w:rFonts w:ascii="Calibri" w:hAnsi="Calibri" w:cs="Calibri"/>
          <w:lang w:val="en-US"/>
        </w:rPr>
      </w:pPr>
      <w:r w:rsidRPr="604E212D">
        <w:rPr>
          <w:rFonts w:ascii="Calibri" w:hAnsi="Calibri" w:cs="Calibri"/>
          <w:lang w:val="en-US"/>
        </w:rPr>
        <w:t xml:space="preserve">Please visit the </w:t>
      </w:r>
      <w:hyperlink r:id="rId27">
        <w:r w:rsidRPr="604E212D">
          <w:rPr>
            <w:rStyle w:val="Hyperlink"/>
            <w:rFonts w:ascii="Calibri" w:hAnsi="Calibri" w:cs="Calibri"/>
            <w:lang w:val="en-US"/>
          </w:rPr>
          <w:t>Get involved</w:t>
        </w:r>
      </w:hyperlink>
      <w:r w:rsidRPr="604E212D">
        <w:rPr>
          <w:rFonts w:ascii="Calibri" w:hAnsi="Calibri" w:cs="Calibri"/>
          <w:lang w:val="en-US"/>
        </w:rPr>
        <w:t xml:space="preserve"> section on our website and fill in your application form by 1</w:t>
      </w:r>
      <w:r w:rsidR="00FA5ED0">
        <w:rPr>
          <w:rFonts w:ascii="Calibri" w:hAnsi="Calibri" w:cs="Calibri"/>
          <w:lang w:val="en-US"/>
        </w:rPr>
        <w:t>9</w:t>
      </w:r>
      <w:r w:rsidRPr="604E212D">
        <w:rPr>
          <w:rFonts w:ascii="Calibri" w:hAnsi="Calibri" w:cs="Calibri"/>
          <w:lang w:val="en-US"/>
        </w:rPr>
        <w:t xml:space="preserve">th </w:t>
      </w:r>
      <w:r w:rsidR="00FA5ED0">
        <w:rPr>
          <w:rFonts w:ascii="Calibri" w:hAnsi="Calibri" w:cs="Calibri"/>
          <w:lang w:val="en-US"/>
        </w:rPr>
        <w:t>of October 2018</w:t>
      </w:r>
      <w:r w:rsidRPr="604E212D">
        <w:rPr>
          <w:rFonts w:ascii="Calibri" w:hAnsi="Calibri" w:cs="Calibri"/>
          <w:lang w:val="en-US"/>
        </w:rPr>
        <w:t>.</w:t>
      </w:r>
    </w:p>
    <w:p w14:paraId="54DAA59E" w14:textId="77777777" w:rsidR="00A059F7" w:rsidRPr="00C01EA1" w:rsidRDefault="00A059F7" w:rsidP="00A059F7">
      <w:pPr>
        <w:spacing w:after="0" w:line="240" w:lineRule="auto"/>
        <w:rPr>
          <w:lang w:val="en-US"/>
        </w:rPr>
      </w:pPr>
    </w:p>
    <w:p w14:paraId="631084C0" w14:textId="77777777" w:rsidR="00A059F7" w:rsidRPr="00501FC9" w:rsidRDefault="00A059F7" w:rsidP="00A059F7">
      <w:pPr>
        <w:pStyle w:val="PlainText"/>
        <w:rPr>
          <w:rFonts w:asciiTheme="minorHAnsi" w:eastAsia="Times New Roman" w:hAnsiTheme="minorHAnsi"/>
          <w:color w:val="002328"/>
        </w:rPr>
      </w:pPr>
      <w:r w:rsidRPr="604E212D">
        <w:rPr>
          <w:rFonts w:asciiTheme="minorHAnsi" w:eastAsia="Times New Roman" w:hAnsiTheme="minorHAnsi"/>
          <w:color w:val="002328"/>
        </w:rPr>
        <w:t xml:space="preserve">Want to know more about PROSPECT? Visit our </w:t>
      </w:r>
      <w:hyperlink r:id="rId28">
        <w:r w:rsidRPr="604E212D">
          <w:rPr>
            <w:rStyle w:val="Hyperlink"/>
            <w:rFonts w:asciiTheme="minorHAnsi" w:eastAsia="Times New Roman" w:hAnsiTheme="minorHAnsi"/>
          </w:rPr>
          <w:t>website</w:t>
        </w:r>
      </w:hyperlink>
      <w:r w:rsidRPr="604E212D">
        <w:rPr>
          <w:rFonts w:asciiTheme="minorHAnsi" w:eastAsia="Times New Roman" w:hAnsiTheme="minorHAnsi"/>
          <w:color w:val="002328"/>
        </w:rPr>
        <w:t xml:space="preserve">, see our </w:t>
      </w:r>
      <w:hyperlink r:id="rId29">
        <w:r w:rsidRPr="00FA5ED0">
          <w:rPr>
            <w:rStyle w:val="Hyperlink"/>
            <w:rFonts w:asciiTheme="minorHAnsi" w:eastAsia="Times New Roman" w:hAnsiTheme="minorHAnsi"/>
          </w:rPr>
          <w:t>video presentation</w:t>
        </w:r>
      </w:hyperlink>
      <w:r w:rsidRPr="604E212D">
        <w:rPr>
          <w:rFonts w:asciiTheme="minorHAnsi" w:eastAsia="Times New Roman" w:hAnsiTheme="minorHAnsi"/>
          <w:color w:val="002328"/>
        </w:rPr>
        <w:t xml:space="preserve">, join our </w:t>
      </w:r>
      <w:hyperlink r:id="rId30">
        <w:r w:rsidRPr="604E212D">
          <w:rPr>
            <w:rStyle w:val="Hyperlink"/>
            <w:rFonts w:asciiTheme="minorHAnsi" w:eastAsia="Times New Roman" w:hAnsiTheme="minorHAnsi"/>
          </w:rPr>
          <w:t>LinkedIn group</w:t>
        </w:r>
      </w:hyperlink>
      <w:r w:rsidRPr="604E212D">
        <w:rPr>
          <w:rFonts w:asciiTheme="minorHAnsi" w:eastAsia="Times New Roman" w:hAnsiTheme="minorHAnsi"/>
          <w:color w:val="002328"/>
        </w:rPr>
        <w:t xml:space="preserve"> and follow us on Twitter using #H2020PROSPECT. </w:t>
      </w:r>
    </w:p>
    <w:p w14:paraId="0BC1AF3E" w14:textId="77777777" w:rsidR="00A059F7" w:rsidRPr="00666924" w:rsidRDefault="00A059F7" w:rsidP="00A059F7">
      <w:pPr>
        <w:pStyle w:val="PlainText"/>
      </w:pPr>
    </w:p>
    <w:p w14:paraId="206C89CF" w14:textId="77777777" w:rsidR="00A059F7" w:rsidRPr="00EE0678" w:rsidRDefault="00A059F7" w:rsidP="00A059F7">
      <w:pPr>
        <w:pStyle w:val="PlainText"/>
        <w:rPr>
          <w:lang w:val="en-GB"/>
        </w:rPr>
      </w:pPr>
    </w:p>
    <w:p w14:paraId="7EEF8B15" w14:textId="77777777" w:rsidR="00A059F7" w:rsidRPr="00C342A0" w:rsidRDefault="00A059F7" w:rsidP="00A059F7">
      <w:pPr>
        <w:spacing w:after="0" w:line="240" w:lineRule="auto"/>
        <w:rPr>
          <w:lang w:val="en-GB"/>
        </w:rPr>
      </w:pPr>
    </w:p>
    <w:p w14:paraId="76B4A19E" w14:textId="2E039E07" w:rsidR="00A059F7" w:rsidRPr="00A059F7" w:rsidRDefault="00A059F7" w:rsidP="008B3AB2">
      <w:pPr>
        <w:spacing w:after="0" w:line="240" w:lineRule="auto"/>
        <w:rPr>
          <w:lang w:val="en-GB"/>
        </w:rPr>
      </w:pPr>
    </w:p>
    <w:sectPr w:rsidR="00A059F7" w:rsidRPr="00A05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E508C"/>
    <w:multiLevelType w:val="hybridMultilevel"/>
    <w:tmpl w:val="4470F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463D"/>
    <w:multiLevelType w:val="hybridMultilevel"/>
    <w:tmpl w:val="C10A2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35666"/>
    <w:multiLevelType w:val="hybridMultilevel"/>
    <w:tmpl w:val="AE686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A68B0"/>
    <w:multiLevelType w:val="hybridMultilevel"/>
    <w:tmpl w:val="CB5C30F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11"/>
    <w:rsid w:val="000A4BA7"/>
    <w:rsid w:val="000B5425"/>
    <w:rsid w:val="002A21E8"/>
    <w:rsid w:val="002A62A6"/>
    <w:rsid w:val="002C078D"/>
    <w:rsid w:val="002D1A73"/>
    <w:rsid w:val="003E3B7C"/>
    <w:rsid w:val="004C2E06"/>
    <w:rsid w:val="00554174"/>
    <w:rsid w:val="005A497E"/>
    <w:rsid w:val="005D443C"/>
    <w:rsid w:val="005E100B"/>
    <w:rsid w:val="00665EB2"/>
    <w:rsid w:val="00666924"/>
    <w:rsid w:val="007D11B3"/>
    <w:rsid w:val="008B3AB2"/>
    <w:rsid w:val="0098518F"/>
    <w:rsid w:val="00A059F7"/>
    <w:rsid w:val="00A51982"/>
    <w:rsid w:val="00AC2536"/>
    <w:rsid w:val="00BC2E11"/>
    <w:rsid w:val="00C00F07"/>
    <w:rsid w:val="00C01EA1"/>
    <w:rsid w:val="00C342A0"/>
    <w:rsid w:val="00CF18C9"/>
    <w:rsid w:val="00DF5E36"/>
    <w:rsid w:val="00E32FB1"/>
    <w:rsid w:val="00EE51A7"/>
    <w:rsid w:val="00FA5ED0"/>
    <w:rsid w:val="604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B44F2"/>
  <w15:chartTrackingRefBased/>
  <w15:docId w15:val="{6A373CA8-F674-4F85-AE0F-8EC2399B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5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1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C2E11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BC2E11"/>
    <w:rPr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D1A73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D1A73"/>
    <w:rPr>
      <w:rFonts w:ascii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D1A73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2D1A7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D1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A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7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D1A7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059F7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vcard">
    <w:name w:val="vcard"/>
    <w:basedOn w:val="DefaultParagraphFont"/>
    <w:rsid w:val="00A059F7"/>
  </w:style>
  <w:style w:type="paragraph" w:styleId="NormalWeb">
    <w:name w:val="Normal (Web)"/>
    <w:basedOn w:val="Normal"/>
    <w:uiPriority w:val="99"/>
    <w:unhideWhenUsed/>
    <w:rsid w:val="00A0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Strong">
    <w:name w:val="Strong"/>
    <w:basedOn w:val="DefaultParagraphFont"/>
    <w:uiPriority w:val="22"/>
    <w:qFormat/>
    <w:rsid w:val="00A059F7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9F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2E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D11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D11B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7D11B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D11B3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7D11B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4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2372">
              <w:marLeft w:val="2850"/>
              <w:marRight w:val="0"/>
              <w:marTop w:val="0"/>
              <w:marBottom w:val="0"/>
              <w:divBdr>
                <w:top w:val="single" w:sz="6" w:space="0" w:color="E6E6E1"/>
                <w:left w:val="single" w:sz="6" w:space="0" w:color="E6E6E1"/>
                <w:bottom w:val="single" w:sz="6" w:space="0" w:color="E6E6E1"/>
                <w:right w:val="single" w:sz="6" w:space="0" w:color="E6E6E1"/>
              </w:divBdr>
            </w:div>
          </w:divsChild>
        </w:div>
        <w:div w:id="1026367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6674">
              <w:marLeft w:val="0"/>
              <w:marRight w:val="0"/>
              <w:marTop w:val="0"/>
              <w:marBottom w:val="0"/>
              <w:divBdr>
                <w:top w:val="single" w:sz="6" w:space="0" w:color="E6E6E1"/>
                <w:left w:val="single" w:sz="6" w:space="0" w:color="E6E6E1"/>
                <w:bottom w:val="single" w:sz="6" w:space="0" w:color="E6E6E1"/>
                <w:right w:val="single" w:sz="6" w:space="0" w:color="E6E6E1"/>
              </w:divBdr>
            </w:div>
          </w:divsChild>
        </w:div>
      </w:divsChild>
    </w:div>
    <w:div w:id="13412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2020prospect.eu/images/site-images/PROSPECT_BookletPeerMentoring.pdf" TargetMode="External"/><Relationship Id="rId13" Type="http://schemas.openxmlformats.org/officeDocument/2006/relationships/hyperlink" Target="https://h2020prospect.eu/get-involved" TargetMode="External"/><Relationship Id="rId18" Type="http://schemas.openxmlformats.org/officeDocument/2006/relationships/hyperlink" Target="https://h2020prospect.eu/images/libraryresults/D3.5Draft_content_of_the_learning_modules.pdf" TargetMode="External"/><Relationship Id="rId26" Type="http://schemas.openxmlformats.org/officeDocument/2006/relationships/hyperlink" Target="http://www.h2020prospect.e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y.visme.co/projects/01oyy7e0-prospect-1st-campaign-results" TargetMode="External"/><Relationship Id="rId7" Type="http://schemas.openxmlformats.org/officeDocument/2006/relationships/hyperlink" Target="https://h2020prospect.eu/images/site-images/PROSPECT_BookletStudyVisit.pdf" TargetMode="External"/><Relationship Id="rId12" Type="http://schemas.openxmlformats.org/officeDocument/2006/relationships/hyperlink" Target="https://h2020prospect.eu/" TargetMode="External"/><Relationship Id="rId17" Type="http://schemas.openxmlformats.org/officeDocument/2006/relationships/hyperlink" Target="https://h2020prospect.eu/get-involved" TargetMode="External"/><Relationship Id="rId25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youtu.be/GY6as21fN8s" TargetMode="External"/><Relationship Id="rId20" Type="http://schemas.openxmlformats.org/officeDocument/2006/relationships/hyperlink" Target="https://h2020prospect.eu/get-involved" TargetMode="External"/><Relationship Id="rId29" Type="http://schemas.openxmlformats.org/officeDocument/2006/relationships/hyperlink" Target="https://www.youtube.com/watch?v=GY6as21fN8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h2020prospect.eu/get-involved" TargetMode="External"/><Relationship Id="rId11" Type="http://schemas.openxmlformats.org/officeDocument/2006/relationships/hyperlink" Target="http://www.energy-cities.eu/-%3Ehttps:/h2020prospect.eu/images/libraryresults/D3.5Draft_content_of_the_learning_modules.pdf" TargetMode="External"/><Relationship Id="rId24" Type="http://schemas.openxmlformats.org/officeDocument/2006/relationships/hyperlink" Target="https://www.h2020prospect.eu/get-involved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h2020prospect.eu/images/site-images/PROSPECT_BookletPeerMentoring.pdf" TargetMode="External"/><Relationship Id="rId23" Type="http://schemas.openxmlformats.org/officeDocument/2006/relationships/hyperlink" Target="https://h2020prospect.eu/get-involved" TargetMode="External"/><Relationship Id="rId28" Type="http://schemas.openxmlformats.org/officeDocument/2006/relationships/hyperlink" Target="http://www.h2020prospect.eu/" TargetMode="External"/><Relationship Id="rId10" Type="http://schemas.openxmlformats.org/officeDocument/2006/relationships/hyperlink" Target="https://youtu.be/GY6as21fN8s" TargetMode="External"/><Relationship Id="rId19" Type="http://schemas.openxmlformats.org/officeDocument/2006/relationships/hyperlink" Target="https://h2020prospect.e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2020prospect.eu/get-involved" TargetMode="External"/><Relationship Id="rId14" Type="http://schemas.openxmlformats.org/officeDocument/2006/relationships/hyperlink" Target="https://h2020prospect.eu/images/site-images/PROSPECT_BookletStudyVisit.pdf" TargetMode="External"/><Relationship Id="rId22" Type="http://schemas.openxmlformats.org/officeDocument/2006/relationships/hyperlink" Target="https://h2020prospect.eu/get-involved" TargetMode="External"/><Relationship Id="rId27" Type="http://schemas.openxmlformats.org/officeDocument/2006/relationships/hyperlink" Target="http://h2020prospect.eu/get-involved" TargetMode="External"/><Relationship Id="rId30" Type="http://schemas.openxmlformats.org/officeDocument/2006/relationships/hyperlink" Target="https://www.linkedin.com/groups/1354416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F7990-4D01-4F33-BB81-3F135D1F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Bossio</dc:creator>
  <cp:keywords/>
  <dc:description/>
  <cp:lastModifiedBy>George</cp:lastModifiedBy>
  <cp:revision>10</cp:revision>
  <dcterms:created xsi:type="dcterms:W3CDTF">2018-10-03T09:12:00Z</dcterms:created>
  <dcterms:modified xsi:type="dcterms:W3CDTF">2018-10-12T14:51:00Z</dcterms:modified>
</cp:coreProperties>
</file>