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656"/>
        <w:tblW w:w="10523" w:type="dxa"/>
        <w:tblLayout w:type="fixed"/>
        <w:tblCellMar>
          <w:left w:w="70" w:type="dxa"/>
          <w:right w:w="70" w:type="dxa"/>
        </w:tblCellMar>
        <w:tblLook w:val="04A0" w:firstRow="1" w:lastRow="0" w:firstColumn="1" w:lastColumn="0" w:noHBand="0" w:noVBand="1"/>
      </w:tblPr>
      <w:tblGrid>
        <w:gridCol w:w="1134"/>
        <w:gridCol w:w="2689"/>
        <w:gridCol w:w="2268"/>
        <w:gridCol w:w="3581"/>
        <w:gridCol w:w="851"/>
      </w:tblGrid>
      <w:tr w:rsidR="008D36A8" w:rsidTr="009211DA">
        <w:trPr>
          <w:trHeight w:val="984"/>
        </w:trPr>
        <w:tc>
          <w:tcPr>
            <w:tcW w:w="10523"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8D36A8" w:rsidRDefault="008D36A8" w:rsidP="009211DA">
            <w:pPr>
              <w:tabs>
                <w:tab w:val="left" w:pos="3279"/>
              </w:tabs>
              <w:jc w:val="center"/>
              <w:rPr>
                <w:b/>
                <w:bCs/>
                <w:sz w:val="32"/>
                <w:szCs w:val="32"/>
              </w:rPr>
            </w:pPr>
            <w:bookmarkStart w:id="0" w:name="_GoBack"/>
            <w:bookmarkEnd w:id="0"/>
            <w:r>
              <w:rPr>
                <w:b/>
                <w:bCs/>
                <w:sz w:val="32"/>
                <w:szCs w:val="32"/>
              </w:rPr>
              <w:t xml:space="preserve">      ALTERNATİF FİNANSAL ÇÖZÜMLER EĞİTİM PROGRAMI</w:t>
            </w:r>
          </w:p>
        </w:tc>
      </w:tr>
      <w:tr w:rsidR="008D36A8" w:rsidTr="009211DA">
        <w:trPr>
          <w:trHeight w:val="546"/>
        </w:trPr>
        <w:tc>
          <w:tcPr>
            <w:tcW w:w="1134" w:type="dxa"/>
            <w:tcBorders>
              <w:top w:val="nil"/>
              <w:left w:val="single" w:sz="4" w:space="0" w:color="auto"/>
              <w:bottom w:val="single" w:sz="4" w:space="0" w:color="auto"/>
              <w:right w:val="single" w:sz="4" w:space="0" w:color="auto"/>
            </w:tcBorders>
            <w:shd w:val="clear" w:color="000000" w:fill="EBF1DE"/>
            <w:vAlign w:val="center"/>
            <w:hideMark/>
          </w:tcPr>
          <w:p w:rsidR="008D36A8" w:rsidRDefault="008D36A8" w:rsidP="009211DA">
            <w:pPr>
              <w:jc w:val="center"/>
              <w:rPr>
                <w:b/>
                <w:bCs/>
                <w:sz w:val="22"/>
                <w:szCs w:val="22"/>
              </w:rPr>
            </w:pPr>
            <w:r>
              <w:rPr>
                <w:b/>
                <w:bCs/>
                <w:sz w:val="22"/>
                <w:szCs w:val="22"/>
              </w:rPr>
              <w:t>TAKVİM</w:t>
            </w:r>
          </w:p>
        </w:tc>
        <w:tc>
          <w:tcPr>
            <w:tcW w:w="2689" w:type="dxa"/>
            <w:tcBorders>
              <w:top w:val="nil"/>
              <w:left w:val="nil"/>
              <w:bottom w:val="single" w:sz="4" w:space="0" w:color="auto"/>
              <w:right w:val="single" w:sz="4" w:space="0" w:color="auto"/>
            </w:tcBorders>
            <w:shd w:val="clear" w:color="000000" w:fill="EBF1DE"/>
            <w:vAlign w:val="center"/>
            <w:hideMark/>
          </w:tcPr>
          <w:p w:rsidR="008D36A8" w:rsidRDefault="008D36A8" w:rsidP="009211DA">
            <w:pPr>
              <w:jc w:val="center"/>
              <w:rPr>
                <w:b/>
                <w:bCs/>
                <w:sz w:val="22"/>
                <w:szCs w:val="22"/>
              </w:rPr>
            </w:pPr>
            <w:r>
              <w:rPr>
                <w:b/>
                <w:bCs/>
                <w:sz w:val="22"/>
                <w:szCs w:val="22"/>
              </w:rPr>
              <w:t>TARİH-SAAT</w:t>
            </w:r>
          </w:p>
        </w:tc>
        <w:tc>
          <w:tcPr>
            <w:tcW w:w="2268" w:type="dxa"/>
            <w:tcBorders>
              <w:top w:val="nil"/>
              <w:left w:val="nil"/>
              <w:bottom w:val="single" w:sz="4" w:space="0" w:color="auto"/>
              <w:right w:val="single" w:sz="4" w:space="0" w:color="auto"/>
            </w:tcBorders>
            <w:shd w:val="clear" w:color="000000" w:fill="EBF1DE"/>
            <w:vAlign w:val="center"/>
            <w:hideMark/>
          </w:tcPr>
          <w:p w:rsidR="008D36A8" w:rsidRDefault="008D36A8" w:rsidP="009211DA">
            <w:pPr>
              <w:rPr>
                <w:b/>
                <w:bCs/>
                <w:sz w:val="22"/>
                <w:szCs w:val="22"/>
              </w:rPr>
            </w:pPr>
            <w:r>
              <w:rPr>
                <w:b/>
                <w:bCs/>
                <w:sz w:val="22"/>
                <w:szCs w:val="22"/>
              </w:rPr>
              <w:t xml:space="preserve">      KONU-EĞİTİMCİ</w:t>
            </w:r>
          </w:p>
        </w:tc>
        <w:tc>
          <w:tcPr>
            <w:tcW w:w="3581" w:type="dxa"/>
            <w:tcBorders>
              <w:top w:val="nil"/>
              <w:left w:val="nil"/>
              <w:bottom w:val="single" w:sz="4" w:space="0" w:color="auto"/>
              <w:right w:val="single" w:sz="4" w:space="0" w:color="auto"/>
            </w:tcBorders>
            <w:shd w:val="clear" w:color="000000" w:fill="EBF1DE"/>
            <w:vAlign w:val="center"/>
            <w:hideMark/>
          </w:tcPr>
          <w:p w:rsidR="008D36A8" w:rsidRDefault="008D36A8" w:rsidP="009211DA">
            <w:pPr>
              <w:rPr>
                <w:b/>
                <w:bCs/>
                <w:sz w:val="22"/>
                <w:szCs w:val="22"/>
              </w:rPr>
            </w:pPr>
            <w:r>
              <w:rPr>
                <w:b/>
                <w:bCs/>
                <w:sz w:val="22"/>
                <w:szCs w:val="22"/>
              </w:rPr>
              <w:t xml:space="preserve">                    AÇIKLAMA </w:t>
            </w:r>
          </w:p>
        </w:tc>
        <w:tc>
          <w:tcPr>
            <w:tcW w:w="851" w:type="dxa"/>
            <w:tcBorders>
              <w:top w:val="nil"/>
              <w:left w:val="nil"/>
              <w:bottom w:val="single" w:sz="4" w:space="0" w:color="auto"/>
              <w:right w:val="single" w:sz="4" w:space="0" w:color="auto"/>
            </w:tcBorders>
            <w:shd w:val="clear" w:color="000000" w:fill="EBF1DE"/>
            <w:vAlign w:val="center"/>
            <w:hideMark/>
          </w:tcPr>
          <w:p w:rsidR="008D36A8" w:rsidRDefault="008D36A8" w:rsidP="009211DA">
            <w:pPr>
              <w:jc w:val="center"/>
              <w:rPr>
                <w:b/>
                <w:bCs/>
                <w:sz w:val="22"/>
                <w:szCs w:val="22"/>
              </w:rPr>
            </w:pPr>
            <w:r>
              <w:rPr>
                <w:b/>
                <w:bCs/>
                <w:sz w:val="22"/>
                <w:szCs w:val="22"/>
              </w:rPr>
              <w:t>SÜRE</w:t>
            </w:r>
          </w:p>
        </w:tc>
      </w:tr>
      <w:tr w:rsidR="008D36A8" w:rsidTr="009211DA">
        <w:trPr>
          <w:trHeight w:val="3116"/>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D36A8" w:rsidRDefault="008D36A8" w:rsidP="009211DA">
            <w:pPr>
              <w:jc w:val="center"/>
              <w:rPr>
                <w:b/>
                <w:bCs/>
                <w:sz w:val="20"/>
                <w:szCs w:val="20"/>
              </w:rPr>
            </w:pPr>
            <w:r>
              <w:rPr>
                <w:b/>
                <w:bCs/>
                <w:sz w:val="20"/>
                <w:szCs w:val="20"/>
              </w:rPr>
              <w:t>1.HAFTA</w:t>
            </w:r>
          </w:p>
        </w:tc>
        <w:tc>
          <w:tcPr>
            <w:tcW w:w="2689" w:type="dxa"/>
            <w:tcBorders>
              <w:top w:val="nil"/>
              <w:left w:val="nil"/>
              <w:bottom w:val="single" w:sz="4" w:space="0" w:color="auto"/>
              <w:right w:val="single" w:sz="4" w:space="0" w:color="auto"/>
            </w:tcBorders>
            <w:shd w:val="clear" w:color="auto" w:fill="auto"/>
            <w:vAlign w:val="center"/>
            <w:hideMark/>
          </w:tcPr>
          <w:p w:rsidR="008D36A8" w:rsidRDefault="00D92D25" w:rsidP="009211DA">
            <w:pPr>
              <w:ind w:left="-75" w:right="-316"/>
              <w:rPr>
                <w:sz w:val="20"/>
                <w:szCs w:val="20"/>
              </w:rPr>
            </w:pPr>
            <w:r>
              <w:rPr>
                <w:sz w:val="20"/>
                <w:szCs w:val="20"/>
              </w:rPr>
              <w:t xml:space="preserve"> 15 ŞUBAT 2017 ÇARŞAMBA</w:t>
            </w:r>
          </w:p>
          <w:p w:rsidR="008D36A8" w:rsidRDefault="008D36A8" w:rsidP="009211DA">
            <w:pPr>
              <w:jc w:val="center"/>
              <w:rPr>
                <w:sz w:val="20"/>
                <w:szCs w:val="20"/>
              </w:rPr>
            </w:pPr>
            <w:proofErr w:type="gramStart"/>
            <w:r>
              <w:rPr>
                <w:sz w:val="20"/>
                <w:szCs w:val="20"/>
              </w:rPr>
              <w:t>09:30</w:t>
            </w:r>
            <w:proofErr w:type="gramEnd"/>
            <w:r>
              <w:rPr>
                <w:sz w:val="20"/>
                <w:szCs w:val="20"/>
              </w:rPr>
              <w:t>-17:00</w:t>
            </w:r>
          </w:p>
        </w:tc>
        <w:tc>
          <w:tcPr>
            <w:tcW w:w="2268" w:type="dxa"/>
            <w:tcBorders>
              <w:top w:val="nil"/>
              <w:left w:val="nil"/>
              <w:bottom w:val="single" w:sz="4" w:space="0" w:color="auto"/>
              <w:right w:val="single" w:sz="4" w:space="0" w:color="auto"/>
            </w:tcBorders>
            <w:shd w:val="clear" w:color="auto" w:fill="auto"/>
            <w:vAlign w:val="center"/>
            <w:hideMark/>
          </w:tcPr>
          <w:p w:rsidR="008D36A8" w:rsidRDefault="008D36A8" w:rsidP="009211DA">
            <w:pPr>
              <w:jc w:val="center"/>
              <w:rPr>
                <w:sz w:val="20"/>
                <w:szCs w:val="20"/>
              </w:rPr>
            </w:pPr>
            <w:r>
              <w:rPr>
                <w:sz w:val="20"/>
                <w:szCs w:val="20"/>
              </w:rPr>
              <w:t>KENTSEL DÖNÜŞÜME DAYALI GAYRİMENKUL SERTİFİKALARI</w:t>
            </w:r>
          </w:p>
          <w:p w:rsidR="008D36A8" w:rsidRDefault="008D36A8" w:rsidP="009211DA">
            <w:pPr>
              <w:jc w:val="center"/>
              <w:rPr>
                <w:sz w:val="20"/>
                <w:szCs w:val="20"/>
              </w:rPr>
            </w:pPr>
            <w:r>
              <w:rPr>
                <w:sz w:val="20"/>
                <w:szCs w:val="20"/>
              </w:rPr>
              <w:t>-</w:t>
            </w:r>
          </w:p>
          <w:p w:rsidR="008D36A8" w:rsidRDefault="008D36A8" w:rsidP="009211DA">
            <w:pPr>
              <w:jc w:val="center"/>
              <w:rPr>
                <w:sz w:val="20"/>
                <w:szCs w:val="20"/>
              </w:rPr>
            </w:pPr>
            <w:r>
              <w:rPr>
                <w:sz w:val="20"/>
                <w:szCs w:val="20"/>
              </w:rPr>
              <w:t>MUSTAFA AŞKIN</w:t>
            </w:r>
          </w:p>
          <w:p w:rsidR="008D36A8" w:rsidRDefault="008D36A8" w:rsidP="009211DA">
            <w:pPr>
              <w:jc w:val="center"/>
              <w:rPr>
                <w:sz w:val="20"/>
                <w:szCs w:val="20"/>
              </w:rPr>
            </w:pPr>
            <w:r>
              <w:rPr>
                <w:sz w:val="20"/>
                <w:szCs w:val="20"/>
              </w:rPr>
              <w:t>BAHADIR DALKILIÇ</w:t>
            </w:r>
          </w:p>
        </w:tc>
        <w:tc>
          <w:tcPr>
            <w:tcW w:w="3581" w:type="dxa"/>
            <w:tcBorders>
              <w:top w:val="nil"/>
              <w:left w:val="nil"/>
              <w:bottom w:val="single" w:sz="4" w:space="0" w:color="auto"/>
              <w:right w:val="single" w:sz="4" w:space="0" w:color="auto"/>
            </w:tcBorders>
            <w:shd w:val="clear" w:color="auto" w:fill="auto"/>
            <w:vAlign w:val="center"/>
            <w:hideMark/>
          </w:tcPr>
          <w:p w:rsidR="008D36A8" w:rsidRPr="000B6DED" w:rsidRDefault="008D36A8" w:rsidP="009211DA">
            <w:pPr>
              <w:jc w:val="center"/>
              <w:rPr>
                <w:i/>
                <w:sz w:val="20"/>
                <w:szCs w:val="20"/>
              </w:rPr>
            </w:pPr>
            <w:r w:rsidRPr="000B6DED">
              <w:rPr>
                <w:i/>
                <w:sz w:val="20"/>
                <w:szCs w:val="20"/>
              </w:rPr>
              <w:t>-</w:t>
            </w:r>
            <w:r w:rsidRPr="000B6DED">
              <w:rPr>
                <w:rStyle w:val="stbilgi"/>
                <w:i/>
                <w:color w:val="222222"/>
                <w:sz w:val="20"/>
                <w:szCs w:val="20"/>
                <w:shd w:val="clear" w:color="auto" w:fill="FFFFFF"/>
              </w:rPr>
              <w:t xml:space="preserve"> </w:t>
            </w:r>
            <w:r w:rsidRPr="000B6DED">
              <w:rPr>
                <w:rStyle w:val="apple-converted-space"/>
                <w:i/>
                <w:color w:val="222222"/>
                <w:sz w:val="20"/>
                <w:szCs w:val="20"/>
                <w:shd w:val="clear" w:color="auto" w:fill="FFFFFF"/>
              </w:rPr>
              <w:t> </w:t>
            </w:r>
            <w:r w:rsidRPr="000B6DED">
              <w:rPr>
                <w:i/>
                <w:color w:val="222222"/>
                <w:sz w:val="20"/>
                <w:szCs w:val="20"/>
                <w:shd w:val="clear" w:color="auto" w:fill="FFFFFF"/>
              </w:rPr>
              <w:t>Belediyelerin en önemli görevleri arasında yer alan kentsel riskleri en aza indirilmesi ve buna bağlı süreçlerin yönetimidir. Deprem bölgesinde olan ülkemizde gerekli şartları taşımayan ve kentsel dokuyu bozan pek çok sağlıksız yapı bulunmakta olup bunların 'kentsel dönüşüm yasasına' uygun olarak yeniden imarı söz konudur. Gerek bu zorunluluğun yerine getirilmesi gerekse finansmanı için uygulanacak yönetim ilgiler ile paylaşılacağı karşılıklı etkileşime dayalı bir seminerdir.</w:t>
            </w:r>
          </w:p>
        </w:tc>
        <w:tc>
          <w:tcPr>
            <w:tcW w:w="851" w:type="dxa"/>
            <w:tcBorders>
              <w:top w:val="nil"/>
              <w:left w:val="nil"/>
              <w:bottom w:val="single" w:sz="4" w:space="0" w:color="auto"/>
              <w:right w:val="single" w:sz="4" w:space="0" w:color="auto"/>
            </w:tcBorders>
            <w:shd w:val="clear" w:color="auto" w:fill="auto"/>
            <w:vAlign w:val="center"/>
            <w:hideMark/>
          </w:tcPr>
          <w:p w:rsidR="008D36A8" w:rsidRDefault="008D36A8" w:rsidP="009211DA">
            <w:pPr>
              <w:jc w:val="center"/>
              <w:rPr>
                <w:b/>
                <w:bCs/>
                <w:sz w:val="20"/>
                <w:szCs w:val="20"/>
              </w:rPr>
            </w:pPr>
            <w:r>
              <w:rPr>
                <w:b/>
                <w:bCs/>
                <w:sz w:val="20"/>
                <w:szCs w:val="20"/>
              </w:rPr>
              <w:t>8 SAAT</w:t>
            </w:r>
          </w:p>
        </w:tc>
      </w:tr>
      <w:tr w:rsidR="008D36A8" w:rsidTr="009211DA">
        <w:trPr>
          <w:trHeight w:val="1817"/>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D36A8" w:rsidRDefault="008D36A8" w:rsidP="009211DA">
            <w:pPr>
              <w:jc w:val="center"/>
              <w:rPr>
                <w:b/>
                <w:bCs/>
                <w:sz w:val="20"/>
                <w:szCs w:val="20"/>
              </w:rPr>
            </w:pPr>
            <w:r>
              <w:rPr>
                <w:b/>
                <w:bCs/>
                <w:sz w:val="20"/>
                <w:szCs w:val="20"/>
              </w:rPr>
              <w:t>2.HAFTA</w:t>
            </w:r>
          </w:p>
        </w:tc>
        <w:tc>
          <w:tcPr>
            <w:tcW w:w="2689" w:type="dxa"/>
            <w:tcBorders>
              <w:top w:val="nil"/>
              <w:left w:val="nil"/>
              <w:bottom w:val="single" w:sz="4" w:space="0" w:color="auto"/>
              <w:right w:val="single" w:sz="4" w:space="0" w:color="auto"/>
            </w:tcBorders>
            <w:shd w:val="clear" w:color="auto" w:fill="auto"/>
            <w:vAlign w:val="center"/>
            <w:hideMark/>
          </w:tcPr>
          <w:p w:rsidR="008D36A8" w:rsidRDefault="00D92D25" w:rsidP="009211DA">
            <w:pPr>
              <w:jc w:val="center"/>
              <w:rPr>
                <w:sz w:val="20"/>
                <w:szCs w:val="20"/>
              </w:rPr>
            </w:pPr>
            <w:r>
              <w:rPr>
                <w:sz w:val="20"/>
                <w:szCs w:val="20"/>
              </w:rPr>
              <w:t>21 ŞUBAT 2017 SALI</w:t>
            </w:r>
          </w:p>
          <w:p w:rsidR="008D36A8" w:rsidRDefault="008D36A8" w:rsidP="009211DA">
            <w:pPr>
              <w:jc w:val="center"/>
              <w:rPr>
                <w:sz w:val="20"/>
                <w:szCs w:val="20"/>
              </w:rPr>
            </w:pPr>
            <w:proofErr w:type="gramStart"/>
            <w:r>
              <w:rPr>
                <w:sz w:val="20"/>
                <w:szCs w:val="20"/>
              </w:rPr>
              <w:t>09:30</w:t>
            </w:r>
            <w:proofErr w:type="gramEnd"/>
            <w:r>
              <w:rPr>
                <w:sz w:val="20"/>
                <w:szCs w:val="20"/>
              </w:rPr>
              <w:t>-17:00</w:t>
            </w:r>
          </w:p>
        </w:tc>
        <w:tc>
          <w:tcPr>
            <w:tcW w:w="2268" w:type="dxa"/>
            <w:tcBorders>
              <w:top w:val="nil"/>
              <w:left w:val="nil"/>
              <w:bottom w:val="single" w:sz="4" w:space="0" w:color="auto"/>
              <w:right w:val="single" w:sz="4" w:space="0" w:color="auto"/>
            </w:tcBorders>
            <w:shd w:val="clear" w:color="auto" w:fill="auto"/>
            <w:vAlign w:val="center"/>
            <w:hideMark/>
          </w:tcPr>
          <w:p w:rsidR="008D36A8" w:rsidRDefault="008D36A8" w:rsidP="009211DA">
            <w:pPr>
              <w:jc w:val="center"/>
              <w:rPr>
                <w:sz w:val="20"/>
                <w:szCs w:val="20"/>
              </w:rPr>
            </w:pPr>
          </w:p>
          <w:p w:rsidR="008D36A8" w:rsidRDefault="008D36A8" w:rsidP="009211DA">
            <w:pPr>
              <w:jc w:val="center"/>
              <w:rPr>
                <w:sz w:val="20"/>
                <w:szCs w:val="20"/>
              </w:rPr>
            </w:pPr>
            <w:r>
              <w:rPr>
                <w:sz w:val="20"/>
                <w:szCs w:val="20"/>
              </w:rPr>
              <w:t xml:space="preserve">ALTYAPI GAYRİMENKUL YATIRIM ORTAKLIKLARI </w:t>
            </w:r>
          </w:p>
          <w:p w:rsidR="008D36A8" w:rsidRDefault="008D36A8" w:rsidP="009211DA">
            <w:pPr>
              <w:jc w:val="center"/>
              <w:rPr>
                <w:sz w:val="20"/>
                <w:szCs w:val="20"/>
              </w:rPr>
            </w:pPr>
            <w:r>
              <w:rPr>
                <w:sz w:val="20"/>
                <w:szCs w:val="20"/>
              </w:rPr>
              <w:t xml:space="preserve">-  </w:t>
            </w:r>
          </w:p>
          <w:p w:rsidR="008D36A8" w:rsidRDefault="008D36A8" w:rsidP="009211DA">
            <w:pPr>
              <w:jc w:val="center"/>
              <w:rPr>
                <w:sz w:val="20"/>
                <w:szCs w:val="20"/>
              </w:rPr>
            </w:pPr>
            <w:r>
              <w:rPr>
                <w:sz w:val="20"/>
                <w:szCs w:val="20"/>
              </w:rPr>
              <w:t>MUSTAFA AŞKIN</w:t>
            </w:r>
          </w:p>
          <w:p w:rsidR="008D36A8" w:rsidRDefault="008D36A8" w:rsidP="009211DA">
            <w:pPr>
              <w:jc w:val="center"/>
              <w:rPr>
                <w:sz w:val="20"/>
                <w:szCs w:val="20"/>
              </w:rPr>
            </w:pPr>
            <w:r>
              <w:rPr>
                <w:sz w:val="20"/>
                <w:szCs w:val="20"/>
              </w:rPr>
              <w:t>BAHADIR DALKILIÇ</w:t>
            </w:r>
          </w:p>
          <w:p w:rsidR="008D36A8" w:rsidRDefault="008D36A8" w:rsidP="009211DA">
            <w:pPr>
              <w:jc w:val="center"/>
              <w:rPr>
                <w:sz w:val="20"/>
                <w:szCs w:val="20"/>
              </w:rPr>
            </w:pPr>
          </w:p>
        </w:tc>
        <w:tc>
          <w:tcPr>
            <w:tcW w:w="3581" w:type="dxa"/>
            <w:tcBorders>
              <w:top w:val="nil"/>
              <w:left w:val="nil"/>
              <w:bottom w:val="single" w:sz="4" w:space="0" w:color="auto"/>
              <w:right w:val="single" w:sz="4" w:space="0" w:color="auto"/>
            </w:tcBorders>
            <w:shd w:val="clear" w:color="auto" w:fill="auto"/>
            <w:vAlign w:val="center"/>
            <w:hideMark/>
          </w:tcPr>
          <w:p w:rsidR="008D36A8" w:rsidRPr="000B6DED" w:rsidRDefault="008D36A8" w:rsidP="009211DA">
            <w:pPr>
              <w:jc w:val="center"/>
              <w:rPr>
                <w:i/>
                <w:sz w:val="20"/>
                <w:szCs w:val="20"/>
              </w:rPr>
            </w:pPr>
            <w:r w:rsidRPr="000B6DED">
              <w:rPr>
                <w:rStyle w:val="apple-converted-space"/>
                <w:b/>
                <w:bCs/>
                <w:i/>
                <w:color w:val="222222"/>
                <w:sz w:val="20"/>
                <w:szCs w:val="20"/>
                <w:shd w:val="clear" w:color="auto" w:fill="FFFFFF"/>
              </w:rPr>
              <w:t> -</w:t>
            </w:r>
            <w:r w:rsidRPr="000B6DED">
              <w:rPr>
                <w:i/>
                <w:color w:val="222222"/>
                <w:sz w:val="20"/>
                <w:szCs w:val="20"/>
                <w:shd w:val="clear" w:color="auto" w:fill="FFFFFF"/>
              </w:rPr>
              <w:t>Belediyelerimizin yaşadığı finansman sorununu çözerek,</w:t>
            </w:r>
            <w:r>
              <w:rPr>
                <w:i/>
                <w:color w:val="222222"/>
                <w:sz w:val="20"/>
                <w:szCs w:val="20"/>
                <w:shd w:val="clear" w:color="auto" w:fill="FFFFFF"/>
              </w:rPr>
              <w:t xml:space="preserve"> </w:t>
            </w:r>
            <w:r w:rsidRPr="000B6DED">
              <w:rPr>
                <w:i/>
                <w:color w:val="222222"/>
                <w:sz w:val="20"/>
                <w:szCs w:val="20"/>
                <w:shd w:val="clear" w:color="auto" w:fill="FFFFFF"/>
              </w:rPr>
              <w:t>otoparktan,</w:t>
            </w:r>
            <w:r>
              <w:rPr>
                <w:i/>
                <w:color w:val="222222"/>
                <w:sz w:val="20"/>
                <w:szCs w:val="20"/>
                <w:shd w:val="clear" w:color="auto" w:fill="FFFFFF"/>
              </w:rPr>
              <w:t xml:space="preserve"> </w:t>
            </w:r>
            <w:r w:rsidRPr="000B6DED">
              <w:rPr>
                <w:i/>
                <w:color w:val="222222"/>
                <w:sz w:val="20"/>
                <w:szCs w:val="20"/>
                <w:shd w:val="clear" w:color="auto" w:fill="FFFFFF"/>
              </w:rPr>
              <w:t>enerjiye,</w:t>
            </w:r>
            <w:r>
              <w:rPr>
                <w:i/>
                <w:color w:val="222222"/>
                <w:sz w:val="20"/>
                <w:szCs w:val="20"/>
                <w:shd w:val="clear" w:color="auto" w:fill="FFFFFF"/>
              </w:rPr>
              <w:t xml:space="preserve"> </w:t>
            </w:r>
            <w:r w:rsidRPr="000B6DED">
              <w:rPr>
                <w:i/>
                <w:color w:val="222222"/>
                <w:sz w:val="20"/>
                <w:szCs w:val="20"/>
                <w:shd w:val="clear" w:color="auto" w:fill="FFFFFF"/>
              </w:rPr>
              <w:t xml:space="preserve">alt yapı ile ilgili faaliyetlere kadar pek çok belediyecilik hizmetinin yapılmasına uygun bir modelin oluşturulması amacıyla mevzuatımızda bulunan bu yapının </w:t>
            </w:r>
            <w:proofErr w:type="gramStart"/>
            <w:r w:rsidRPr="000B6DED">
              <w:rPr>
                <w:i/>
                <w:color w:val="222222"/>
                <w:sz w:val="20"/>
                <w:szCs w:val="20"/>
                <w:shd w:val="clear" w:color="auto" w:fill="FFFFFF"/>
              </w:rPr>
              <w:t>anlatılmasıdır</w:t>
            </w:r>
            <w:r>
              <w:rPr>
                <w:i/>
                <w:color w:val="222222"/>
                <w:sz w:val="20"/>
                <w:szCs w:val="20"/>
                <w:shd w:val="clear" w:color="auto" w:fill="FFFFFF"/>
              </w:rPr>
              <w:t xml:space="preserve"> </w:t>
            </w:r>
            <w:r w:rsidRPr="000B6DED">
              <w:rPr>
                <w:i/>
                <w:color w:val="222222"/>
                <w:sz w:val="20"/>
                <w:szCs w:val="20"/>
                <w:shd w:val="clear" w:color="auto" w:fill="FFFFFF"/>
              </w:rPr>
              <w:t>.Bu</w:t>
            </w:r>
            <w:proofErr w:type="gramEnd"/>
            <w:r w:rsidRPr="000B6DED">
              <w:rPr>
                <w:i/>
                <w:color w:val="222222"/>
                <w:sz w:val="20"/>
                <w:szCs w:val="20"/>
                <w:shd w:val="clear" w:color="auto" w:fill="FFFFFF"/>
              </w:rPr>
              <w:t xml:space="preserve"> yapı ile temel şehircilik hizmetlerinin belediye bütçesine nasıl yük olmadan gelir yaratılabileceği de katılımcılar ile paylaşılacaktır.</w:t>
            </w:r>
          </w:p>
        </w:tc>
        <w:tc>
          <w:tcPr>
            <w:tcW w:w="851" w:type="dxa"/>
            <w:tcBorders>
              <w:top w:val="nil"/>
              <w:left w:val="nil"/>
              <w:bottom w:val="single" w:sz="4" w:space="0" w:color="auto"/>
              <w:right w:val="single" w:sz="4" w:space="0" w:color="auto"/>
            </w:tcBorders>
            <w:shd w:val="clear" w:color="auto" w:fill="auto"/>
            <w:vAlign w:val="center"/>
            <w:hideMark/>
          </w:tcPr>
          <w:p w:rsidR="008D36A8" w:rsidRDefault="008D36A8" w:rsidP="009211DA">
            <w:pPr>
              <w:jc w:val="center"/>
              <w:rPr>
                <w:b/>
                <w:bCs/>
                <w:sz w:val="20"/>
                <w:szCs w:val="20"/>
              </w:rPr>
            </w:pPr>
            <w:r>
              <w:rPr>
                <w:b/>
                <w:bCs/>
                <w:sz w:val="20"/>
                <w:szCs w:val="20"/>
              </w:rPr>
              <w:t>8 SAAT</w:t>
            </w:r>
          </w:p>
        </w:tc>
      </w:tr>
      <w:tr w:rsidR="008D36A8" w:rsidTr="009211DA">
        <w:trPr>
          <w:trHeight w:val="2537"/>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D36A8" w:rsidRDefault="008D36A8" w:rsidP="009211DA">
            <w:pPr>
              <w:jc w:val="center"/>
              <w:rPr>
                <w:b/>
                <w:bCs/>
                <w:sz w:val="20"/>
                <w:szCs w:val="20"/>
              </w:rPr>
            </w:pPr>
            <w:r>
              <w:rPr>
                <w:b/>
                <w:bCs/>
                <w:sz w:val="20"/>
                <w:szCs w:val="20"/>
              </w:rPr>
              <w:t>3.HAFTA</w:t>
            </w:r>
          </w:p>
        </w:tc>
        <w:tc>
          <w:tcPr>
            <w:tcW w:w="2689" w:type="dxa"/>
            <w:tcBorders>
              <w:top w:val="nil"/>
              <w:left w:val="nil"/>
              <w:bottom w:val="single" w:sz="4" w:space="0" w:color="auto"/>
              <w:right w:val="single" w:sz="4" w:space="0" w:color="auto"/>
            </w:tcBorders>
            <w:shd w:val="clear" w:color="auto" w:fill="auto"/>
            <w:vAlign w:val="center"/>
            <w:hideMark/>
          </w:tcPr>
          <w:p w:rsidR="008D36A8" w:rsidRDefault="00D92D25" w:rsidP="009211DA">
            <w:pPr>
              <w:ind w:left="-321" w:firstLine="321"/>
              <w:jc w:val="center"/>
              <w:rPr>
                <w:sz w:val="20"/>
                <w:szCs w:val="20"/>
              </w:rPr>
            </w:pPr>
            <w:r>
              <w:rPr>
                <w:sz w:val="20"/>
                <w:szCs w:val="20"/>
              </w:rPr>
              <w:t>28 ŞUBAT 2017 SALI</w:t>
            </w:r>
          </w:p>
          <w:p w:rsidR="008D36A8" w:rsidRDefault="008D36A8" w:rsidP="009211DA">
            <w:pPr>
              <w:jc w:val="center"/>
              <w:rPr>
                <w:sz w:val="20"/>
                <w:szCs w:val="20"/>
              </w:rPr>
            </w:pPr>
            <w:proofErr w:type="gramStart"/>
            <w:r>
              <w:rPr>
                <w:sz w:val="20"/>
                <w:szCs w:val="20"/>
              </w:rPr>
              <w:t>09:30</w:t>
            </w:r>
            <w:proofErr w:type="gramEnd"/>
            <w:r>
              <w:rPr>
                <w:sz w:val="20"/>
                <w:szCs w:val="20"/>
              </w:rPr>
              <w:t>-17:00</w:t>
            </w:r>
          </w:p>
        </w:tc>
        <w:tc>
          <w:tcPr>
            <w:tcW w:w="2268" w:type="dxa"/>
            <w:tcBorders>
              <w:top w:val="nil"/>
              <w:left w:val="nil"/>
              <w:bottom w:val="single" w:sz="4" w:space="0" w:color="auto"/>
              <w:right w:val="single" w:sz="4" w:space="0" w:color="auto"/>
            </w:tcBorders>
            <w:shd w:val="clear" w:color="auto" w:fill="auto"/>
            <w:vAlign w:val="center"/>
            <w:hideMark/>
          </w:tcPr>
          <w:p w:rsidR="008D36A8" w:rsidRDefault="008D36A8" w:rsidP="009211DA">
            <w:pPr>
              <w:jc w:val="center"/>
              <w:rPr>
                <w:sz w:val="20"/>
                <w:szCs w:val="20"/>
              </w:rPr>
            </w:pPr>
            <w:r>
              <w:rPr>
                <w:sz w:val="20"/>
                <w:szCs w:val="20"/>
              </w:rPr>
              <w:t>BORÇLANMA ARAÇLARI</w:t>
            </w:r>
          </w:p>
          <w:p w:rsidR="008D36A8" w:rsidRDefault="008D36A8" w:rsidP="009211DA">
            <w:pPr>
              <w:jc w:val="center"/>
              <w:rPr>
                <w:sz w:val="20"/>
                <w:szCs w:val="20"/>
              </w:rPr>
            </w:pPr>
            <w:r>
              <w:rPr>
                <w:sz w:val="20"/>
                <w:szCs w:val="20"/>
              </w:rPr>
              <w:t xml:space="preserve">- </w:t>
            </w:r>
          </w:p>
          <w:p w:rsidR="008D36A8" w:rsidRDefault="008D36A8" w:rsidP="009211DA">
            <w:pPr>
              <w:jc w:val="center"/>
              <w:rPr>
                <w:sz w:val="20"/>
                <w:szCs w:val="20"/>
              </w:rPr>
            </w:pPr>
            <w:r>
              <w:rPr>
                <w:sz w:val="20"/>
                <w:szCs w:val="20"/>
              </w:rPr>
              <w:t>MUSTAFA AŞKIN</w:t>
            </w:r>
          </w:p>
          <w:p w:rsidR="008D36A8" w:rsidRDefault="008D36A8" w:rsidP="009211DA">
            <w:pPr>
              <w:jc w:val="center"/>
              <w:rPr>
                <w:sz w:val="20"/>
                <w:szCs w:val="20"/>
              </w:rPr>
            </w:pPr>
            <w:r>
              <w:rPr>
                <w:sz w:val="20"/>
                <w:szCs w:val="20"/>
              </w:rPr>
              <w:t>BAHADIR DALKILIÇ</w:t>
            </w:r>
          </w:p>
        </w:tc>
        <w:tc>
          <w:tcPr>
            <w:tcW w:w="3581" w:type="dxa"/>
            <w:tcBorders>
              <w:top w:val="nil"/>
              <w:left w:val="nil"/>
              <w:bottom w:val="single" w:sz="4" w:space="0" w:color="auto"/>
              <w:right w:val="single" w:sz="4" w:space="0" w:color="auto"/>
            </w:tcBorders>
            <w:shd w:val="clear" w:color="auto" w:fill="auto"/>
            <w:vAlign w:val="center"/>
            <w:hideMark/>
          </w:tcPr>
          <w:p w:rsidR="008D36A8" w:rsidRPr="000B6DED" w:rsidRDefault="008D36A8" w:rsidP="009211DA">
            <w:pPr>
              <w:jc w:val="center"/>
              <w:rPr>
                <w:i/>
                <w:sz w:val="20"/>
                <w:szCs w:val="20"/>
              </w:rPr>
            </w:pPr>
            <w:r>
              <w:rPr>
                <w:i/>
                <w:color w:val="222222"/>
                <w:sz w:val="20"/>
                <w:szCs w:val="20"/>
                <w:shd w:val="clear" w:color="auto" w:fill="FFFFFF"/>
              </w:rPr>
              <w:t>-</w:t>
            </w:r>
            <w:r w:rsidRPr="000B6DED">
              <w:rPr>
                <w:i/>
                <w:color w:val="222222"/>
                <w:sz w:val="20"/>
                <w:szCs w:val="20"/>
                <w:shd w:val="clear" w:color="auto" w:fill="FFFFFF"/>
              </w:rPr>
              <w:t>Günümüz dünyasında yerel yönetimlerin finans idaresi çok daha önem kazanmıştır. Yapılması gereken projelerin sağlıklı finansmanından,</w:t>
            </w:r>
            <w:r>
              <w:rPr>
                <w:i/>
                <w:color w:val="222222"/>
                <w:sz w:val="20"/>
                <w:szCs w:val="20"/>
                <w:shd w:val="clear" w:color="auto" w:fill="FFFFFF"/>
              </w:rPr>
              <w:t xml:space="preserve"> </w:t>
            </w:r>
            <w:r w:rsidRPr="000B6DED">
              <w:rPr>
                <w:i/>
                <w:color w:val="222222"/>
                <w:sz w:val="20"/>
                <w:szCs w:val="20"/>
                <w:shd w:val="clear" w:color="auto" w:fill="FFFFFF"/>
              </w:rPr>
              <w:t>rutin hizmetlerin yönetilmesine kadar pek çok aşamada doğru finansman modellerinin kullanılıp kamuya en az yükün getirilmesi lazımdır.</w:t>
            </w:r>
            <w:r>
              <w:rPr>
                <w:i/>
                <w:color w:val="222222"/>
                <w:sz w:val="20"/>
                <w:szCs w:val="20"/>
                <w:shd w:val="clear" w:color="auto" w:fill="FFFFFF"/>
              </w:rPr>
              <w:t xml:space="preserve"> </w:t>
            </w:r>
            <w:r w:rsidRPr="000B6DED">
              <w:rPr>
                <w:i/>
                <w:color w:val="222222"/>
                <w:sz w:val="20"/>
                <w:szCs w:val="20"/>
                <w:shd w:val="clear" w:color="auto" w:fill="FFFFFF"/>
              </w:rPr>
              <w:t>Seminerimizde finansman ihtiyacının doğru olarak planlanması ve alternatif kaynaklar katılımcılar ile paylaşılacaktır.</w:t>
            </w:r>
          </w:p>
        </w:tc>
        <w:tc>
          <w:tcPr>
            <w:tcW w:w="851" w:type="dxa"/>
            <w:tcBorders>
              <w:top w:val="nil"/>
              <w:left w:val="nil"/>
              <w:bottom w:val="single" w:sz="4" w:space="0" w:color="auto"/>
              <w:right w:val="single" w:sz="4" w:space="0" w:color="auto"/>
            </w:tcBorders>
            <w:shd w:val="clear" w:color="auto" w:fill="auto"/>
            <w:vAlign w:val="center"/>
            <w:hideMark/>
          </w:tcPr>
          <w:p w:rsidR="008D36A8" w:rsidRDefault="008D36A8" w:rsidP="009211DA">
            <w:pPr>
              <w:jc w:val="center"/>
              <w:rPr>
                <w:b/>
                <w:bCs/>
                <w:sz w:val="20"/>
                <w:szCs w:val="20"/>
              </w:rPr>
            </w:pPr>
            <w:r>
              <w:rPr>
                <w:b/>
                <w:bCs/>
                <w:sz w:val="20"/>
                <w:szCs w:val="20"/>
              </w:rPr>
              <w:t>8 SAAT</w:t>
            </w:r>
          </w:p>
        </w:tc>
      </w:tr>
    </w:tbl>
    <w:p w:rsidR="00201154" w:rsidRDefault="00201154"/>
    <w:p w:rsidR="00201154" w:rsidRDefault="00201154">
      <w:pPr>
        <w:spacing w:after="160" w:line="259" w:lineRule="auto"/>
      </w:pPr>
      <w:r>
        <w:br w:type="page"/>
      </w:r>
    </w:p>
    <w:p w:rsidR="000F4B8B" w:rsidRDefault="000F4B8B" w:rsidP="000F4B8B"/>
    <w:tbl>
      <w:tblPr>
        <w:tblpPr w:leftFromText="141" w:rightFromText="141" w:vertAnchor="page" w:horzAnchor="margin" w:tblpX="-856" w:tblpY="2776"/>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185"/>
        <w:gridCol w:w="1786"/>
        <w:gridCol w:w="180"/>
        <w:gridCol w:w="2068"/>
        <w:gridCol w:w="2468"/>
      </w:tblGrid>
      <w:tr w:rsidR="000F4B8B" w:rsidRPr="00297225" w:rsidTr="008D36A8">
        <w:trPr>
          <w:trHeight w:val="706"/>
        </w:trPr>
        <w:tc>
          <w:tcPr>
            <w:tcW w:w="10330" w:type="dxa"/>
            <w:gridSpan w:val="6"/>
          </w:tcPr>
          <w:p w:rsidR="008D36A8" w:rsidRDefault="008D36A8" w:rsidP="0066217B">
            <w:pPr>
              <w:rPr>
                <w:b/>
                <w:sz w:val="28"/>
                <w:szCs w:val="28"/>
              </w:rPr>
            </w:pPr>
            <w:r>
              <w:rPr>
                <w:b/>
                <w:sz w:val="28"/>
                <w:szCs w:val="28"/>
              </w:rPr>
              <w:t xml:space="preserve">                                                          </w:t>
            </w:r>
          </w:p>
          <w:p w:rsidR="000F4B8B" w:rsidRPr="006D2D92" w:rsidRDefault="008D36A8" w:rsidP="0066217B">
            <w:pPr>
              <w:rPr>
                <w:b/>
                <w:sz w:val="28"/>
                <w:szCs w:val="28"/>
              </w:rPr>
            </w:pPr>
            <w:r>
              <w:rPr>
                <w:b/>
                <w:sz w:val="28"/>
                <w:szCs w:val="28"/>
              </w:rPr>
              <w:t xml:space="preserve">                                                           </w:t>
            </w:r>
            <w:r w:rsidR="000F4B8B" w:rsidRPr="006D2D92">
              <w:rPr>
                <w:b/>
                <w:sz w:val="28"/>
                <w:szCs w:val="28"/>
              </w:rPr>
              <w:t>KATILIM FORMU</w:t>
            </w:r>
          </w:p>
        </w:tc>
      </w:tr>
      <w:tr w:rsidR="000F4B8B" w:rsidRPr="00297225" w:rsidTr="0066217B">
        <w:trPr>
          <w:trHeight w:val="652"/>
        </w:trPr>
        <w:tc>
          <w:tcPr>
            <w:tcW w:w="3828" w:type="dxa"/>
            <w:gridSpan w:val="2"/>
          </w:tcPr>
          <w:p w:rsidR="000F4B8B" w:rsidRPr="006D2D92" w:rsidRDefault="000F4B8B" w:rsidP="0066217B">
            <w:pPr>
              <w:jc w:val="center"/>
            </w:pPr>
          </w:p>
          <w:p w:rsidR="000F4B8B" w:rsidRPr="006D2D92" w:rsidRDefault="000F4B8B" w:rsidP="0066217B">
            <w:pPr>
              <w:rPr>
                <w:sz w:val="28"/>
                <w:szCs w:val="28"/>
              </w:rPr>
            </w:pPr>
            <w:r w:rsidRPr="006D2D92">
              <w:t>EĞİTİMİN KONUSU</w:t>
            </w:r>
          </w:p>
        </w:tc>
        <w:tc>
          <w:tcPr>
            <w:tcW w:w="6502" w:type="dxa"/>
            <w:gridSpan w:val="4"/>
            <w:vAlign w:val="center"/>
          </w:tcPr>
          <w:p w:rsidR="000F4B8B" w:rsidRPr="00814671" w:rsidRDefault="000F4B8B" w:rsidP="0066217B">
            <w:pPr>
              <w:spacing w:line="312" w:lineRule="auto"/>
              <w:jc w:val="center"/>
              <w:rPr>
                <w:b/>
                <w:bCs/>
                <w:sz w:val="2"/>
              </w:rPr>
            </w:pPr>
          </w:p>
          <w:p w:rsidR="000F4B8B" w:rsidRPr="006D2D92" w:rsidRDefault="000F4B8B" w:rsidP="001D6877">
            <w:pPr>
              <w:spacing w:line="312" w:lineRule="auto"/>
              <w:rPr>
                <w:b/>
                <w:bCs/>
              </w:rPr>
            </w:pPr>
            <w:r>
              <w:rPr>
                <w:b/>
                <w:bCs/>
                <w:sz w:val="30"/>
                <w:szCs w:val="30"/>
              </w:rPr>
              <w:t xml:space="preserve">   </w:t>
            </w:r>
            <w:r w:rsidR="001D6877">
              <w:rPr>
                <w:b/>
                <w:bCs/>
              </w:rPr>
              <w:t>ALTERNATİF FİNANSAL ÇÖZÜMLER</w:t>
            </w:r>
          </w:p>
        </w:tc>
      </w:tr>
      <w:tr w:rsidR="000F4B8B" w:rsidRPr="006D2D92" w:rsidTr="003B3E08">
        <w:trPr>
          <w:trHeight w:val="722"/>
        </w:trPr>
        <w:tc>
          <w:tcPr>
            <w:tcW w:w="3828" w:type="dxa"/>
            <w:gridSpan w:val="2"/>
            <w:vAlign w:val="center"/>
          </w:tcPr>
          <w:p w:rsidR="000F4B8B" w:rsidRPr="006D2D92" w:rsidRDefault="000F4B8B" w:rsidP="0066217B">
            <w:r w:rsidRPr="006D2D92">
              <w:t>EĞİTİM BAŞLANGIÇ TARİHİ - SAATİ</w:t>
            </w:r>
          </w:p>
        </w:tc>
        <w:tc>
          <w:tcPr>
            <w:tcW w:w="1966" w:type="dxa"/>
            <w:gridSpan w:val="2"/>
            <w:vAlign w:val="center"/>
          </w:tcPr>
          <w:p w:rsidR="000F4B8B" w:rsidRPr="006D2D92" w:rsidRDefault="00B220FB" w:rsidP="0066217B">
            <w:pPr>
              <w:jc w:val="center"/>
            </w:pPr>
            <w:r>
              <w:t>15</w:t>
            </w:r>
            <w:r w:rsidR="000F4B8B">
              <w:t xml:space="preserve"> Şubat</w:t>
            </w:r>
            <w:r w:rsidR="000F4B8B" w:rsidRPr="006D2D92">
              <w:t xml:space="preserve"> 2017 </w:t>
            </w:r>
          </w:p>
          <w:p w:rsidR="000F4B8B" w:rsidRPr="006D2D92" w:rsidRDefault="000F4B8B" w:rsidP="0066217B">
            <w:pPr>
              <w:jc w:val="center"/>
            </w:pPr>
            <w:proofErr w:type="gramStart"/>
            <w:r>
              <w:t>09</w:t>
            </w:r>
            <w:r w:rsidR="00B220FB">
              <w:t>:30</w:t>
            </w:r>
            <w:proofErr w:type="gramEnd"/>
            <w:r w:rsidR="00B220FB">
              <w:t>-17:00</w:t>
            </w:r>
          </w:p>
        </w:tc>
        <w:tc>
          <w:tcPr>
            <w:tcW w:w="2068" w:type="dxa"/>
            <w:vAlign w:val="center"/>
          </w:tcPr>
          <w:p w:rsidR="000F4B8B" w:rsidRPr="006D2D92" w:rsidRDefault="000F4B8B" w:rsidP="0066217B">
            <w:r w:rsidRPr="006D2D92">
              <w:t>EĞİTİMİN BİTİŞ TARİHİ - SAATİ</w:t>
            </w:r>
          </w:p>
        </w:tc>
        <w:tc>
          <w:tcPr>
            <w:tcW w:w="2468" w:type="dxa"/>
            <w:vAlign w:val="center"/>
          </w:tcPr>
          <w:p w:rsidR="000F4B8B" w:rsidRPr="006D2D92" w:rsidRDefault="00B220FB" w:rsidP="0066217B">
            <w:pPr>
              <w:jc w:val="center"/>
            </w:pPr>
            <w:r>
              <w:t>28 Şubat</w:t>
            </w:r>
            <w:r w:rsidR="000F4B8B">
              <w:t xml:space="preserve"> </w:t>
            </w:r>
            <w:r w:rsidR="000F4B8B" w:rsidRPr="006D2D92">
              <w:t>2017</w:t>
            </w:r>
          </w:p>
          <w:p w:rsidR="000F4B8B" w:rsidRPr="006D2D92" w:rsidRDefault="00B220FB" w:rsidP="0066217B">
            <w:pPr>
              <w:jc w:val="center"/>
            </w:pPr>
            <w:proofErr w:type="gramStart"/>
            <w:r>
              <w:t>09:30</w:t>
            </w:r>
            <w:proofErr w:type="gramEnd"/>
            <w:r w:rsidR="000F4B8B" w:rsidRPr="006D2D92">
              <w:t>-1</w:t>
            </w:r>
            <w:r w:rsidR="000F4B8B">
              <w:t>7</w:t>
            </w:r>
            <w:r w:rsidR="000F4B8B" w:rsidRPr="006D2D92">
              <w:t>:00</w:t>
            </w:r>
          </w:p>
        </w:tc>
      </w:tr>
      <w:tr w:rsidR="000F4B8B" w:rsidRPr="006D2D92" w:rsidTr="003B3E08">
        <w:trPr>
          <w:trHeight w:val="447"/>
        </w:trPr>
        <w:tc>
          <w:tcPr>
            <w:tcW w:w="3828" w:type="dxa"/>
            <w:gridSpan w:val="2"/>
            <w:vAlign w:val="center"/>
          </w:tcPr>
          <w:p w:rsidR="000F4B8B" w:rsidRPr="006D2D92" w:rsidRDefault="000F4B8B" w:rsidP="0066217B">
            <w:r w:rsidRPr="006D2D92">
              <w:t>EĞİTİM YERİ</w:t>
            </w:r>
          </w:p>
        </w:tc>
        <w:tc>
          <w:tcPr>
            <w:tcW w:w="6502" w:type="dxa"/>
            <w:gridSpan w:val="4"/>
            <w:vAlign w:val="center"/>
          </w:tcPr>
          <w:p w:rsidR="000F4B8B" w:rsidRPr="006D2D92" w:rsidRDefault="000F4B8B" w:rsidP="0066217B">
            <w:pPr>
              <w:jc w:val="center"/>
            </w:pPr>
            <w:r w:rsidRPr="006D2D92">
              <w:t xml:space="preserve">Marmara Belediyeler Birliği – </w:t>
            </w:r>
            <w:r w:rsidRPr="006D2D92">
              <w:rPr>
                <w:bCs/>
              </w:rPr>
              <w:t xml:space="preserve"> </w:t>
            </w:r>
            <w:r>
              <w:rPr>
                <w:bCs/>
              </w:rPr>
              <w:t>Hızır Bey Çelebi Seminer Salonu</w:t>
            </w:r>
          </w:p>
        </w:tc>
      </w:tr>
      <w:tr w:rsidR="000F4B8B" w:rsidRPr="006D2D92" w:rsidTr="0066217B">
        <w:trPr>
          <w:trHeight w:val="398"/>
        </w:trPr>
        <w:tc>
          <w:tcPr>
            <w:tcW w:w="10330" w:type="dxa"/>
            <w:gridSpan w:val="6"/>
            <w:tcBorders>
              <w:top w:val="single" w:sz="4" w:space="0" w:color="auto"/>
              <w:left w:val="single" w:sz="4" w:space="0" w:color="auto"/>
              <w:bottom w:val="single" w:sz="4" w:space="0" w:color="auto"/>
              <w:right w:val="single" w:sz="4" w:space="0" w:color="auto"/>
            </w:tcBorders>
          </w:tcPr>
          <w:p w:rsidR="000F4B8B" w:rsidRPr="006D2D92" w:rsidRDefault="000F4B8B" w:rsidP="0066217B">
            <w:pPr>
              <w:jc w:val="center"/>
              <w:rPr>
                <w:b/>
              </w:rPr>
            </w:pPr>
            <w:r w:rsidRPr="006D2D92">
              <w:rPr>
                <w:b/>
              </w:rPr>
              <w:t>KATILIMCI BİLGİLERİ</w:t>
            </w:r>
          </w:p>
          <w:p w:rsidR="000F4B8B" w:rsidRPr="006D2D92" w:rsidRDefault="000F4B8B" w:rsidP="0066217B">
            <w:pPr>
              <w:jc w:val="center"/>
            </w:pPr>
            <w:r w:rsidRPr="006D2D92">
              <w:t>(Lütfen eksiksiz doldurunuz)</w:t>
            </w:r>
          </w:p>
        </w:tc>
      </w:tr>
      <w:tr w:rsidR="000F4B8B" w:rsidRPr="006D2D92" w:rsidTr="0066217B">
        <w:trPr>
          <w:trHeight w:val="383"/>
        </w:trPr>
        <w:tc>
          <w:tcPr>
            <w:tcW w:w="10330" w:type="dxa"/>
            <w:gridSpan w:val="6"/>
            <w:tcBorders>
              <w:top w:val="single" w:sz="4" w:space="0" w:color="auto"/>
            </w:tcBorders>
            <w:vAlign w:val="center"/>
          </w:tcPr>
          <w:p w:rsidR="000F4B8B" w:rsidRPr="006D2D92" w:rsidRDefault="000F4B8B" w:rsidP="0066217B">
            <w:r w:rsidRPr="006D2D92">
              <w:t>Adı Soyadı:</w:t>
            </w:r>
          </w:p>
        </w:tc>
      </w:tr>
      <w:tr w:rsidR="000F4B8B" w:rsidRPr="006D2D92" w:rsidTr="0066217B">
        <w:trPr>
          <w:trHeight w:val="398"/>
        </w:trPr>
        <w:tc>
          <w:tcPr>
            <w:tcW w:w="10330" w:type="dxa"/>
            <w:gridSpan w:val="6"/>
            <w:vAlign w:val="center"/>
          </w:tcPr>
          <w:p w:rsidR="000F4B8B" w:rsidRPr="006D2D92" w:rsidRDefault="000F4B8B" w:rsidP="0066217B">
            <w:r w:rsidRPr="006D2D92">
              <w:t xml:space="preserve">Belediyesi/İli                                            </w:t>
            </w:r>
            <w:proofErr w:type="gramStart"/>
            <w:r w:rsidRPr="006D2D92">
              <w:t>………………</w:t>
            </w:r>
            <w:proofErr w:type="gramEnd"/>
            <w:r w:rsidRPr="006D2D92">
              <w:t xml:space="preserve">  Belediyesi</w:t>
            </w:r>
          </w:p>
        </w:tc>
      </w:tr>
      <w:tr w:rsidR="000F4B8B" w:rsidRPr="006D2D92" w:rsidTr="0066217B">
        <w:trPr>
          <w:trHeight w:val="398"/>
        </w:trPr>
        <w:tc>
          <w:tcPr>
            <w:tcW w:w="10330" w:type="dxa"/>
            <w:gridSpan w:val="6"/>
            <w:vAlign w:val="center"/>
          </w:tcPr>
          <w:p w:rsidR="000F4B8B" w:rsidRPr="006D2D92" w:rsidRDefault="000F4B8B" w:rsidP="0066217B">
            <w:r w:rsidRPr="006D2D92">
              <w:t>Birimi/Görevi</w:t>
            </w:r>
          </w:p>
        </w:tc>
      </w:tr>
      <w:tr w:rsidR="000F4B8B" w:rsidRPr="006D2D92" w:rsidTr="0066217B">
        <w:trPr>
          <w:trHeight w:val="217"/>
        </w:trPr>
        <w:tc>
          <w:tcPr>
            <w:tcW w:w="2643" w:type="dxa"/>
            <w:vMerge w:val="restart"/>
          </w:tcPr>
          <w:p w:rsidR="000F4B8B" w:rsidRPr="006D2D92" w:rsidRDefault="000F4B8B" w:rsidP="0066217B">
            <w:r w:rsidRPr="006D2D92">
              <w:t>İletişim Bilgileri</w:t>
            </w:r>
          </w:p>
        </w:tc>
        <w:tc>
          <w:tcPr>
            <w:tcW w:w="2971" w:type="dxa"/>
            <w:gridSpan w:val="2"/>
          </w:tcPr>
          <w:p w:rsidR="000F4B8B" w:rsidRPr="006D2D92" w:rsidRDefault="000F4B8B" w:rsidP="0066217B">
            <w:r w:rsidRPr="006D2D92">
              <w:t>Tel:</w:t>
            </w:r>
          </w:p>
        </w:tc>
        <w:tc>
          <w:tcPr>
            <w:tcW w:w="2248" w:type="dxa"/>
            <w:gridSpan w:val="2"/>
            <w:vMerge w:val="restart"/>
          </w:tcPr>
          <w:p w:rsidR="000F4B8B" w:rsidRPr="006D2D92" w:rsidRDefault="000F4B8B" w:rsidP="0066217B">
            <w:r w:rsidRPr="006D2D92">
              <w:t xml:space="preserve">               </w:t>
            </w:r>
            <w:proofErr w:type="spellStart"/>
            <w:r w:rsidRPr="006D2D92">
              <w:t>Gsm</w:t>
            </w:r>
            <w:proofErr w:type="spellEnd"/>
          </w:p>
        </w:tc>
        <w:tc>
          <w:tcPr>
            <w:tcW w:w="2468" w:type="dxa"/>
            <w:vMerge w:val="restart"/>
          </w:tcPr>
          <w:p w:rsidR="000F4B8B" w:rsidRPr="006D2D92" w:rsidRDefault="000F4B8B" w:rsidP="0066217B">
            <w:r w:rsidRPr="006D2D92">
              <w:t xml:space="preserve">          </w:t>
            </w:r>
            <w:proofErr w:type="gramStart"/>
            <w:r w:rsidRPr="006D2D92">
              <w:t>e</w:t>
            </w:r>
            <w:proofErr w:type="gramEnd"/>
            <w:r w:rsidRPr="006D2D92">
              <w:t>-posta</w:t>
            </w:r>
          </w:p>
        </w:tc>
      </w:tr>
      <w:tr w:rsidR="000F4B8B" w:rsidRPr="006D2D92" w:rsidTr="0066217B">
        <w:trPr>
          <w:trHeight w:val="217"/>
        </w:trPr>
        <w:tc>
          <w:tcPr>
            <w:tcW w:w="2643" w:type="dxa"/>
            <w:vMerge/>
          </w:tcPr>
          <w:p w:rsidR="000F4B8B" w:rsidRPr="006D2D92" w:rsidRDefault="000F4B8B" w:rsidP="0066217B"/>
        </w:tc>
        <w:tc>
          <w:tcPr>
            <w:tcW w:w="2971" w:type="dxa"/>
            <w:gridSpan w:val="2"/>
          </w:tcPr>
          <w:p w:rsidR="000F4B8B" w:rsidRPr="006D2D92" w:rsidRDefault="000F4B8B" w:rsidP="0066217B">
            <w:proofErr w:type="gramStart"/>
            <w:r w:rsidRPr="006D2D92">
              <w:t>Dahili</w:t>
            </w:r>
            <w:proofErr w:type="gramEnd"/>
            <w:r w:rsidRPr="006D2D92">
              <w:t>:</w:t>
            </w:r>
          </w:p>
        </w:tc>
        <w:tc>
          <w:tcPr>
            <w:tcW w:w="2248" w:type="dxa"/>
            <w:gridSpan w:val="2"/>
            <w:vMerge/>
          </w:tcPr>
          <w:p w:rsidR="000F4B8B" w:rsidRPr="006D2D92" w:rsidRDefault="000F4B8B" w:rsidP="0066217B"/>
        </w:tc>
        <w:tc>
          <w:tcPr>
            <w:tcW w:w="2468" w:type="dxa"/>
            <w:vMerge/>
          </w:tcPr>
          <w:p w:rsidR="000F4B8B" w:rsidRPr="006D2D92" w:rsidRDefault="000F4B8B" w:rsidP="0066217B"/>
        </w:tc>
      </w:tr>
      <w:tr w:rsidR="000F4B8B" w:rsidRPr="006D2D92" w:rsidTr="0066217B">
        <w:trPr>
          <w:trHeight w:val="217"/>
        </w:trPr>
        <w:tc>
          <w:tcPr>
            <w:tcW w:w="2643" w:type="dxa"/>
            <w:vMerge/>
          </w:tcPr>
          <w:p w:rsidR="000F4B8B" w:rsidRPr="006D2D92" w:rsidRDefault="000F4B8B" w:rsidP="0066217B"/>
        </w:tc>
        <w:tc>
          <w:tcPr>
            <w:tcW w:w="2971" w:type="dxa"/>
            <w:gridSpan w:val="2"/>
          </w:tcPr>
          <w:p w:rsidR="000F4B8B" w:rsidRPr="006D2D92" w:rsidRDefault="000F4B8B" w:rsidP="0066217B">
            <w:r w:rsidRPr="006D2D92">
              <w:t>Faks:</w:t>
            </w:r>
          </w:p>
        </w:tc>
        <w:tc>
          <w:tcPr>
            <w:tcW w:w="2248" w:type="dxa"/>
            <w:gridSpan w:val="2"/>
            <w:vMerge/>
          </w:tcPr>
          <w:p w:rsidR="000F4B8B" w:rsidRPr="006D2D92" w:rsidRDefault="000F4B8B" w:rsidP="0066217B"/>
        </w:tc>
        <w:tc>
          <w:tcPr>
            <w:tcW w:w="2468" w:type="dxa"/>
            <w:vMerge/>
          </w:tcPr>
          <w:p w:rsidR="000F4B8B" w:rsidRPr="006D2D92" w:rsidRDefault="000F4B8B" w:rsidP="0066217B"/>
        </w:tc>
      </w:tr>
    </w:tbl>
    <w:p w:rsidR="000F4B8B" w:rsidRDefault="000F4B8B" w:rsidP="000F4B8B">
      <w:pPr>
        <w:pStyle w:val="AralkYok"/>
      </w:pPr>
    </w:p>
    <w:p w:rsidR="000F4B8B" w:rsidRDefault="000F4B8B" w:rsidP="000F4B8B">
      <w:pPr>
        <w:spacing w:before="100" w:beforeAutospacing="1" w:after="100" w:afterAutospacing="1" w:line="240" w:lineRule="atLeast"/>
        <w:contextualSpacing/>
        <w:rPr>
          <w:b/>
          <w:u w:val="single"/>
        </w:rPr>
      </w:pPr>
    </w:p>
    <w:p w:rsidR="000F4B8B" w:rsidRPr="00297225" w:rsidRDefault="000F4B8B" w:rsidP="000F4B8B">
      <w:pPr>
        <w:spacing w:before="100" w:beforeAutospacing="1" w:after="100" w:afterAutospacing="1" w:line="240" w:lineRule="atLeast"/>
        <w:contextualSpacing/>
        <w:rPr>
          <w:b/>
          <w:u w:val="single"/>
        </w:rPr>
      </w:pPr>
    </w:p>
    <w:p w:rsidR="000F4B8B" w:rsidRPr="00297225" w:rsidRDefault="000F4B8B" w:rsidP="000F4B8B">
      <w:pPr>
        <w:spacing w:before="100" w:beforeAutospacing="1" w:after="100" w:afterAutospacing="1" w:line="240" w:lineRule="atLeast"/>
        <w:contextualSpacing/>
        <w:jc w:val="center"/>
        <w:rPr>
          <w:b/>
          <w:u w:val="single"/>
        </w:rPr>
      </w:pPr>
      <w:r w:rsidRPr="00297225">
        <w:rPr>
          <w:b/>
          <w:u w:val="single"/>
        </w:rPr>
        <w:t>AÇIKLAMALAR</w:t>
      </w:r>
    </w:p>
    <w:p w:rsidR="000F4B8B" w:rsidRPr="00297225" w:rsidRDefault="000F4B8B" w:rsidP="000F4B8B">
      <w:pPr>
        <w:spacing w:before="100" w:beforeAutospacing="1" w:after="100" w:afterAutospacing="1" w:line="240" w:lineRule="atLeast"/>
        <w:contextualSpacing/>
        <w:jc w:val="center"/>
        <w:rPr>
          <w:b/>
          <w:u w:val="single"/>
        </w:rPr>
      </w:pPr>
    </w:p>
    <w:p w:rsidR="000F4B8B" w:rsidRDefault="000F4B8B" w:rsidP="000F4B8B">
      <w:pPr>
        <w:numPr>
          <w:ilvl w:val="0"/>
          <w:numId w:val="1"/>
        </w:numPr>
        <w:tabs>
          <w:tab w:val="clear" w:pos="720"/>
          <w:tab w:val="num" w:pos="-720"/>
        </w:tabs>
        <w:spacing w:before="100" w:beforeAutospacing="1" w:after="100" w:afterAutospacing="1" w:line="300" w:lineRule="atLeast"/>
        <w:ind w:left="426"/>
        <w:contextualSpacing/>
        <w:jc w:val="both"/>
      </w:pPr>
      <w:r w:rsidRPr="00297225">
        <w:t xml:space="preserve">Doldurulan formu en geç </w:t>
      </w:r>
      <w:r w:rsidR="00B220FB">
        <w:rPr>
          <w:b/>
        </w:rPr>
        <w:t>14</w:t>
      </w:r>
      <w:r>
        <w:rPr>
          <w:b/>
        </w:rPr>
        <w:t xml:space="preserve"> Şubat 2017 </w:t>
      </w:r>
      <w:r w:rsidR="00B220FB">
        <w:rPr>
          <w:b/>
        </w:rPr>
        <w:t>Salı</w:t>
      </w:r>
      <w:r w:rsidRPr="00297225">
        <w:rPr>
          <w:b/>
        </w:rPr>
        <w:t xml:space="preserve"> </w:t>
      </w:r>
      <w:r>
        <w:t xml:space="preserve">gününe kadar aşağıdaki </w:t>
      </w:r>
      <w:r w:rsidRPr="00297225">
        <w:t xml:space="preserve">e-mail adresine gönderiniz. </w:t>
      </w:r>
    </w:p>
    <w:p w:rsidR="00540AB4" w:rsidRDefault="000F4B8B" w:rsidP="00B220FB">
      <w:pPr>
        <w:numPr>
          <w:ilvl w:val="0"/>
          <w:numId w:val="1"/>
        </w:numPr>
        <w:tabs>
          <w:tab w:val="clear" w:pos="720"/>
          <w:tab w:val="num" w:pos="-720"/>
        </w:tabs>
        <w:spacing w:before="100" w:beforeAutospacing="1" w:after="100" w:afterAutospacing="1" w:line="300" w:lineRule="atLeast"/>
        <w:ind w:left="426"/>
        <w:contextualSpacing/>
        <w:jc w:val="both"/>
      </w:pPr>
      <w:r>
        <w:t>Eğitim programı ücretsizdir.</w:t>
      </w:r>
    </w:p>
    <w:p w:rsidR="000F4B8B" w:rsidRDefault="000F4B8B" w:rsidP="000F4B8B">
      <w:pPr>
        <w:numPr>
          <w:ilvl w:val="0"/>
          <w:numId w:val="1"/>
        </w:numPr>
        <w:tabs>
          <w:tab w:val="clear" w:pos="720"/>
          <w:tab w:val="num" w:pos="-720"/>
        </w:tabs>
        <w:spacing w:before="100" w:beforeAutospacing="1" w:after="100" w:afterAutospacing="1" w:line="300" w:lineRule="atLeast"/>
        <w:ind w:left="426"/>
        <w:contextualSpacing/>
        <w:jc w:val="both"/>
      </w:pPr>
      <w:r>
        <w:t xml:space="preserve">Katılım </w:t>
      </w:r>
      <w:r w:rsidR="000264C8">
        <w:rPr>
          <w:b/>
          <w:sz w:val="28"/>
          <w:szCs w:val="28"/>
        </w:rPr>
        <w:t>80</w:t>
      </w:r>
      <w:r>
        <w:t xml:space="preserve"> kişi ile sınırlıdır.</w:t>
      </w:r>
    </w:p>
    <w:p w:rsidR="000F4B8B" w:rsidRPr="00297225" w:rsidRDefault="000F4B8B" w:rsidP="000F4B8B">
      <w:pPr>
        <w:numPr>
          <w:ilvl w:val="0"/>
          <w:numId w:val="1"/>
        </w:numPr>
        <w:tabs>
          <w:tab w:val="clear" w:pos="720"/>
          <w:tab w:val="num" w:pos="426"/>
        </w:tabs>
        <w:spacing w:before="100" w:beforeAutospacing="1" w:after="100" w:afterAutospacing="1" w:line="300" w:lineRule="atLeast"/>
        <w:ind w:left="426"/>
        <w:contextualSpacing/>
        <w:jc w:val="both"/>
      </w:pPr>
      <w:r w:rsidRPr="00297225">
        <w:t>Program Hakkında Detaylı Bilgi İçin:</w:t>
      </w:r>
    </w:p>
    <w:p w:rsidR="000F4B8B" w:rsidRPr="00297225" w:rsidRDefault="000F4B8B" w:rsidP="000F4B8B">
      <w:pPr>
        <w:tabs>
          <w:tab w:val="left" w:pos="426"/>
        </w:tabs>
        <w:ind w:left="426"/>
      </w:pPr>
    </w:p>
    <w:p w:rsidR="000F4B8B" w:rsidRPr="002847F0" w:rsidRDefault="000F4B8B" w:rsidP="000F4B8B">
      <w:pPr>
        <w:pStyle w:val="AralkYok"/>
        <w:rPr>
          <w:sz w:val="24"/>
          <w:szCs w:val="24"/>
        </w:rPr>
      </w:pPr>
      <w:r>
        <w:rPr>
          <w:sz w:val="24"/>
          <w:szCs w:val="24"/>
        </w:rPr>
        <w:t>Pınar DEMİRBAŞ</w:t>
      </w:r>
      <w:r w:rsidRPr="002847F0">
        <w:rPr>
          <w:sz w:val="24"/>
          <w:szCs w:val="24"/>
        </w:rPr>
        <w:t xml:space="preserve"> – Eğitim Hizmetleri Uzmanı</w:t>
      </w:r>
    </w:p>
    <w:p w:rsidR="000F4B8B" w:rsidRPr="002847F0" w:rsidRDefault="000F4B8B" w:rsidP="000F4B8B">
      <w:pPr>
        <w:pStyle w:val="AralkYok"/>
        <w:rPr>
          <w:sz w:val="24"/>
          <w:szCs w:val="24"/>
        </w:rPr>
      </w:pPr>
      <w:r>
        <w:rPr>
          <w:sz w:val="24"/>
          <w:szCs w:val="24"/>
        </w:rPr>
        <w:t>Tel:   0212 402 19 28</w:t>
      </w:r>
      <w:r w:rsidRPr="002847F0">
        <w:rPr>
          <w:sz w:val="24"/>
          <w:szCs w:val="24"/>
        </w:rPr>
        <w:t xml:space="preserve">   </w:t>
      </w:r>
    </w:p>
    <w:p w:rsidR="000F4B8B" w:rsidRPr="002847F0" w:rsidRDefault="000F4B8B" w:rsidP="000F4B8B">
      <w:pPr>
        <w:pStyle w:val="AralkYok"/>
        <w:rPr>
          <w:sz w:val="24"/>
          <w:szCs w:val="24"/>
        </w:rPr>
      </w:pPr>
      <w:r w:rsidRPr="002847F0">
        <w:rPr>
          <w:sz w:val="24"/>
          <w:szCs w:val="24"/>
        </w:rPr>
        <w:t xml:space="preserve">Faks: 0212 520 85 58  </w:t>
      </w:r>
    </w:p>
    <w:p w:rsidR="000F4B8B" w:rsidRDefault="000F4B8B" w:rsidP="000F4B8B">
      <w:pPr>
        <w:pStyle w:val="AralkYok"/>
        <w:rPr>
          <w:rStyle w:val="Kpr"/>
          <w:rFonts w:ascii="Times New Roman" w:hAnsi="Times New Roman" w:cs="Times New Roman"/>
          <w:sz w:val="24"/>
          <w:szCs w:val="24"/>
        </w:rPr>
      </w:pPr>
      <w:r w:rsidRPr="002847F0">
        <w:rPr>
          <w:sz w:val="24"/>
          <w:szCs w:val="24"/>
        </w:rPr>
        <w:t xml:space="preserve">E-mail: </w:t>
      </w:r>
      <w:hyperlink r:id="rId7" w:history="1">
        <w:r w:rsidRPr="00EA0C3A">
          <w:rPr>
            <w:rStyle w:val="Kpr"/>
            <w:rFonts w:ascii="Times New Roman" w:hAnsi="Times New Roman" w:cs="Times New Roman"/>
            <w:sz w:val="24"/>
            <w:szCs w:val="24"/>
          </w:rPr>
          <w:t>pinar.demirbas@marmara.gov.tr</w:t>
        </w:r>
      </w:hyperlink>
    </w:p>
    <w:p w:rsidR="000F4B8B" w:rsidRDefault="000F4B8B" w:rsidP="000F4B8B"/>
    <w:p w:rsidR="008A3086" w:rsidRDefault="008A3086"/>
    <w:sectPr w:rsidR="008A3086" w:rsidSect="00E970C7">
      <w:headerReference w:type="default" r:id="rId8"/>
      <w:pgSz w:w="11906" w:h="16838"/>
      <w:pgMar w:top="1276" w:right="1418" w:bottom="1701"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08" w:rsidRDefault="00304508" w:rsidP="00201154">
      <w:r>
        <w:separator/>
      </w:r>
    </w:p>
  </w:endnote>
  <w:endnote w:type="continuationSeparator" w:id="0">
    <w:p w:rsidR="00304508" w:rsidRDefault="00304508" w:rsidP="0020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08" w:rsidRDefault="00304508" w:rsidP="00201154">
      <w:r>
        <w:separator/>
      </w:r>
    </w:p>
  </w:footnote>
  <w:footnote w:type="continuationSeparator" w:id="0">
    <w:p w:rsidR="00304508" w:rsidRDefault="00304508" w:rsidP="0020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8B" w:rsidRDefault="000F4B8B" w:rsidP="000F4B8B">
    <w:pPr>
      <w:pStyle w:val="AralkYok"/>
      <w:ind w:left="2124"/>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70392201" wp14:editId="5ADA619E">
          <wp:simplePos x="0" y="0"/>
          <wp:positionH relativeFrom="column">
            <wp:posOffset>4006850</wp:posOffset>
          </wp:positionH>
          <wp:positionV relativeFrom="paragraph">
            <wp:posOffset>6985</wp:posOffset>
          </wp:positionV>
          <wp:extent cx="1885950" cy="438150"/>
          <wp:effectExtent l="0" t="0" r="0" b="0"/>
          <wp:wrapThrough wrapText="bothSides">
            <wp:wrapPolygon edited="0">
              <wp:start x="7418" y="0"/>
              <wp:lineTo x="0" y="2817"/>
              <wp:lineTo x="0" y="6574"/>
              <wp:lineTo x="218" y="16904"/>
              <wp:lineTo x="5455" y="20661"/>
              <wp:lineTo x="7418" y="20661"/>
              <wp:lineTo x="8509" y="20661"/>
              <wp:lineTo x="10691" y="20661"/>
              <wp:lineTo x="19200" y="15965"/>
              <wp:lineTo x="19200" y="15026"/>
              <wp:lineTo x="21382" y="11270"/>
              <wp:lineTo x="21382" y="4696"/>
              <wp:lineTo x="8509" y="0"/>
              <wp:lineTo x="7418"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438150"/>
                  </a:xfrm>
                  <a:prstGeom prst="rect">
                    <a:avLst/>
                  </a:prstGeom>
                  <a:noFill/>
                </pic:spPr>
              </pic:pic>
            </a:graphicData>
          </a:graphic>
          <wp14:sizeRelH relativeFrom="page">
            <wp14:pctWidth>0</wp14:pctWidth>
          </wp14:sizeRelH>
          <wp14:sizeRelV relativeFrom="page">
            <wp14:pctHeight>0</wp14:pctHeight>
          </wp14:sizeRelV>
        </wp:anchor>
      </w:drawing>
    </w:r>
    <w:r w:rsidRPr="00297225">
      <w:rPr>
        <w:rFonts w:ascii="Times New Roman" w:hAnsi="Times New Roman"/>
        <w:b/>
        <w:noProof/>
        <w:sz w:val="24"/>
        <w:szCs w:val="24"/>
        <w:lang w:eastAsia="tr-TR"/>
      </w:rPr>
      <w:drawing>
        <wp:anchor distT="0" distB="0" distL="114300" distR="114300" simplePos="0" relativeHeight="251661312" behindDoc="0" locked="0" layoutInCell="1" allowOverlap="1" wp14:anchorId="55EA769E" wp14:editId="1ED57679">
          <wp:simplePos x="0" y="0"/>
          <wp:positionH relativeFrom="column">
            <wp:posOffset>-447675</wp:posOffset>
          </wp:positionH>
          <wp:positionV relativeFrom="paragraph">
            <wp:posOffset>-15875</wp:posOffset>
          </wp:positionV>
          <wp:extent cx="1102360" cy="457200"/>
          <wp:effectExtent l="0" t="0" r="2540" b="0"/>
          <wp:wrapSquare wrapText="bothSides"/>
          <wp:docPr id="6" name="Resim 6" descr="http://marmara.gov.tr/StaticContent/Images/kurumsal_kimlik/simgese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mara.gov.tr/StaticContent/Images/kurumsal_kimlik/simgesel-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236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sidRPr="00297225">
      <w:rPr>
        <w:rFonts w:ascii="Times New Roman" w:hAnsi="Times New Roman" w:cs="Times New Roman"/>
        <w:b/>
        <w:sz w:val="24"/>
        <w:szCs w:val="24"/>
      </w:rPr>
      <w:t>T.C.</w:t>
    </w:r>
  </w:p>
  <w:p w:rsidR="000F4B8B" w:rsidRDefault="000F4B8B" w:rsidP="000F4B8B">
    <w:pPr>
      <w:pStyle w:val="AralkYok"/>
      <w:ind w:left="708"/>
      <w:jc w:val="center"/>
      <w:rPr>
        <w:rFonts w:ascii="Times New Roman" w:hAnsi="Times New Roman" w:cs="Times New Roman"/>
        <w:b/>
        <w:sz w:val="24"/>
        <w:szCs w:val="24"/>
      </w:rPr>
    </w:pPr>
    <w:r w:rsidRPr="00297225">
      <w:rPr>
        <w:rFonts w:ascii="Times New Roman" w:hAnsi="Times New Roman" w:cs="Times New Roman"/>
        <w:b/>
        <w:sz w:val="24"/>
        <w:szCs w:val="24"/>
      </w:rPr>
      <w:t>MARMARA BELEDİYELER BİRLİĞİ</w:t>
    </w:r>
    <w:r>
      <w:rPr>
        <w:rFonts w:ascii="Times New Roman" w:hAnsi="Times New Roman" w:cs="Times New Roman"/>
        <w:b/>
        <w:sz w:val="24"/>
        <w:szCs w:val="24"/>
      </w:rPr>
      <w:t xml:space="preserve"> </w:t>
    </w:r>
  </w:p>
  <w:p w:rsidR="000F4B8B" w:rsidRPr="000F4B8B" w:rsidRDefault="000F4B8B" w:rsidP="000F4B8B">
    <w:pPr>
      <w:pStyle w:val="AralkYok"/>
      <w:ind w:left="708"/>
      <w:rPr>
        <w:rFonts w:ascii="Times New Roman" w:hAnsi="Times New Roman" w:cs="Times New Roman"/>
        <w:b/>
        <w:sz w:val="24"/>
        <w:szCs w:val="24"/>
      </w:rPr>
    </w:pPr>
    <w:r>
      <w:rPr>
        <w:rFonts w:ascii="Times New Roman" w:hAnsi="Times New Roman" w:cs="Times New Roman"/>
        <w:b/>
        <w:sz w:val="24"/>
        <w:szCs w:val="24"/>
      </w:rPr>
      <w:t xml:space="preserve">                         Eğitim Müdürlüğü</w:t>
    </w:r>
  </w:p>
  <w:p w:rsidR="00201154" w:rsidRDefault="000F4B8B">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0F74"/>
    <w:multiLevelType w:val="hybridMultilevel"/>
    <w:tmpl w:val="774C360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98"/>
    <w:rsid w:val="000264C8"/>
    <w:rsid w:val="00073998"/>
    <w:rsid w:val="000B6DED"/>
    <w:rsid w:val="000F4B8B"/>
    <w:rsid w:val="001822BF"/>
    <w:rsid w:val="001D6877"/>
    <w:rsid w:val="00201154"/>
    <w:rsid w:val="00304508"/>
    <w:rsid w:val="003B3E08"/>
    <w:rsid w:val="003C574C"/>
    <w:rsid w:val="00466C91"/>
    <w:rsid w:val="0047519F"/>
    <w:rsid w:val="00540AB4"/>
    <w:rsid w:val="0056617D"/>
    <w:rsid w:val="00607F22"/>
    <w:rsid w:val="0066217B"/>
    <w:rsid w:val="0077471F"/>
    <w:rsid w:val="008804A5"/>
    <w:rsid w:val="00886A68"/>
    <w:rsid w:val="008A3086"/>
    <w:rsid w:val="008D36A8"/>
    <w:rsid w:val="009211DA"/>
    <w:rsid w:val="00B220FB"/>
    <w:rsid w:val="00BB3A78"/>
    <w:rsid w:val="00C76471"/>
    <w:rsid w:val="00D472FF"/>
    <w:rsid w:val="00D838DA"/>
    <w:rsid w:val="00D92D25"/>
    <w:rsid w:val="00E970C7"/>
    <w:rsid w:val="00EA1AF9"/>
    <w:rsid w:val="00F60642"/>
    <w:rsid w:val="00F73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81B8AF-4A71-47CA-862D-4876F6AC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1154"/>
    <w:pPr>
      <w:tabs>
        <w:tab w:val="center" w:pos="4536"/>
        <w:tab w:val="right" w:pos="9072"/>
      </w:tabs>
    </w:pPr>
  </w:style>
  <w:style w:type="character" w:customStyle="1" w:styleId="stbilgiChar">
    <w:name w:val="Üstbilgi Char"/>
    <w:basedOn w:val="VarsaylanParagrafYazTipi"/>
    <w:link w:val="stbilgi"/>
    <w:uiPriority w:val="99"/>
    <w:rsid w:val="0020115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1154"/>
    <w:pPr>
      <w:tabs>
        <w:tab w:val="center" w:pos="4536"/>
        <w:tab w:val="right" w:pos="9072"/>
      </w:tabs>
    </w:pPr>
  </w:style>
  <w:style w:type="character" w:customStyle="1" w:styleId="AltbilgiChar">
    <w:name w:val="Altbilgi Char"/>
    <w:basedOn w:val="VarsaylanParagrafYazTipi"/>
    <w:link w:val="Altbilgi"/>
    <w:uiPriority w:val="99"/>
    <w:rsid w:val="00201154"/>
    <w:rPr>
      <w:rFonts w:ascii="Times New Roman" w:eastAsia="Times New Roman" w:hAnsi="Times New Roman" w:cs="Times New Roman"/>
      <w:sz w:val="24"/>
      <w:szCs w:val="24"/>
      <w:lang w:eastAsia="tr-TR"/>
    </w:rPr>
  </w:style>
  <w:style w:type="paragraph" w:styleId="AralkYok">
    <w:name w:val="No Spacing"/>
    <w:uiPriority w:val="1"/>
    <w:qFormat/>
    <w:rsid w:val="000F4B8B"/>
    <w:pPr>
      <w:spacing w:after="0" w:line="240" w:lineRule="auto"/>
    </w:pPr>
  </w:style>
  <w:style w:type="character" w:styleId="Kpr">
    <w:name w:val="Hyperlink"/>
    <w:basedOn w:val="VarsaylanParagrafYazTipi"/>
    <w:uiPriority w:val="99"/>
    <w:unhideWhenUsed/>
    <w:rsid w:val="000F4B8B"/>
    <w:rPr>
      <w:color w:val="0563C1" w:themeColor="hyperlink"/>
      <w:u w:val="single"/>
    </w:rPr>
  </w:style>
  <w:style w:type="character" w:customStyle="1" w:styleId="apple-converted-space">
    <w:name w:val="apple-converted-space"/>
    <w:basedOn w:val="VarsaylanParagrafYazTipi"/>
    <w:rsid w:val="00D4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nar.demirbas@marmar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Demirbaş</dc:creator>
  <cp:keywords/>
  <dc:description/>
  <cp:lastModifiedBy>Pınar Demirbaş</cp:lastModifiedBy>
  <cp:revision>21</cp:revision>
  <cp:lastPrinted>2017-01-27T11:28:00Z</cp:lastPrinted>
  <dcterms:created xsi:type="dcterms:W3CDTF">2017-01-27T12:38:00Z</dcterms:created>
  <dcterms:modified xsi:type="dcterms:W3CDTF">2017-01-30T10:36:00Z</dcterms:modified>
</cp:coreProperties>
</file>